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2B2913" w14:textId="77777777" w:rsidR="00BC283C" w:rsidRDefault="00BC283C" w:rsidP="00BC283C">
      <w:pPr>
        <w:jc w:val="both"/>
        <w:rPr>
          <w:rFonts w:ascii="Cambria" w:eastAsia="Times New Roman" w:hAnsi="Cambria" w:cs="Times New Roman"/>
          <w:kern w:val="2"/>
          <w:sz w:val="24"/>
          <w:szCs w:val="24"/>
        </w:rPr>
      </w:pPr>
    </w:p>
    <w:p w14:paraId="20D3B0EB" w14:textId="526A47DA" w:rsidR="00B120F0" w:rsidRDefault="00E60B89" w:rsidP="00472689">
      <w:pPr>
        <w:jc w:val="center"/>
        <w:rPr>
          <w:rFonts w:ascii="Cambria" w:eastAsia="Cambria" w:hAnsi="Cambria" w:cs="Times New Roman"/>
          <w:b/>
          <w:color w:val="365F91" w:themeColor="accent1" w:themeShade="BF"/>
          <w:sz w:val="32"/>
          <w:szCs w:val="32"/>
        </w:rPr>
      </w:pPr>
      <w:r>
        <w:rPr>
          <w:rFonts w:ascii="Cambria" w:eastAsia="Cambria" w:hAnsi="Cambria" w:cs="Times New Roman"/>
          <w:b/>
          <w:color w:val="365F91" w:themeColor="accent1" w:themeShade="BF"/>
          <w:sz w:val="32"/>
          <w:szCs w:val="32"/>
        </w:rPr>
        <w:t>El ejercicio físico durante el envejecimiento protege la salud cerebral</w:t>
      </w:r>
      <w:r w:rsidR="00CF0522">
        <w:rPr>
          <w:rFonts w:ascii="Cambria" w:eastAsia="Cambria" w:hAnsi="Cambria" w:cs="Times New Roman"/>
          <w:b/>
          <w:color w:val="365F91" w:themeColor="accent1" w:themeShade="BF"/>
          <w:sz w:val="32"/>
          <w:szCs w:val="32"/>
        </w:rPr>
        <w:t>, pero la constancia es clave</w:t>
      </w:r>
    </w:p>
    <w:p w14:paraId="13DE144F" w14:textId="29CE3022" w:rsidR="00CF0522" w:rsidRDefault="00655055" w:rsidP="00CF0522">
      <w:pPr>
        <w:pStyle w:val="Prrafodelista"/>
        <w:numPr>
          <w:ilvl w:val="0"/>
          <w:numId w:val="5"/>
        </w:numPr>
        <w:jc w:val="both"/>
        <w:rPr>
          <w:rFonts w:ascii="Cambria" w:eastAsia="Times New Roman" w:hAnsi="Cambria" w:cs="Times New Roman"/>
          <w:b/>
          <w:kern w:val="2"/>
          <w:sz w:val="24"/>
          <w:szCs w:val="24"/>
        </w:rPr>
      </w:pPr>
      <w:r>
        <w:rPr>
          <w:rFonts w:ascii="Cambria" w:eastAsia="Times New Roman" w:hAnsi="Cambria" w:cs="Times New Roman"/>
          <w:b/>
          <w:kern w:val="2"/>
          <w:sz w:val="24"/>
          <w:szCs w:val="24"/>
        </w:rPr>
        <w:t xml:space="preserve">Un </w:t>
      </w:r>
      <w:r w:rsidR="00E60B89">
        <w:rPr>
          <w:rFonts w:ascii="Cambria" w:eastAsia="Times New Roman" w:hAnsi="Cambria" w:cs="Times New Roman"/>
          <w:b/>
          <w:kern w:val="2"/>
          <w:sz w:val="24"/>
          <w:szCs w:val="24"/>
        </w:rPr>
        <w:t xml:space="preserve">estudio </w:t>
      </w:r>
      <w:r>
        <w:rPr>
          <w:rFonts w:ascii="Cambria" w:eastAsia="Times New Roman" w:hAnsi="Cambria" w:cs="Times New Roman"/>
          <w:b/>
          <w:kern w:val="2"/>
          <w:sz w:val="24"/>
          <w:szCs w:val="24"/>
        </w:rPr>
        <w:t xml:space="preserve">internacional </w:t>
      </w:r>
      <w:r w:rsidR="00A04131">
        <w:rPr>
          <w:rFonts w:ascii="Cambria" w:eastAsia="Times New Roman" w:hAnsi="Cambria" w:cs="Times New Roman"/>
          <w:b/>
          <w:kern w:val="2"/>
          <w:sz w:val="24"/>
          <w:szCs w:val="24"/>
        </w:rPr>
        <w:t>con participación de</w:t>
      </w:r>
      <w:r>
        <w:rPr>
          <w:rFonts w:ascii="Cambria" w:eastAsia="Times New Roman" w:hAnsi="Cambria" w:cs="Times New Roman"/>
          <w:b/>
          <w:kern w:val="2"/>
          <w:sz w:val="24"/>
          <w:szCs w:val="24"/>
        </w:rPr>
        <w:t xml:space="preserve"> investigadores del CIBER</w:t>
      </w:r>
      <w:r w:rsidR="00A04131">
        <w:rPr>
          <w:rFonts w:ascii="Cambria" w:eastAsia="Times New Roman" w:hAnsi="Cambria" w:cs="Times New Roman"/>
          <w:b/>
          <w:kern w:val="2"/>
          <w:sz w:val="24"/>
          <w:szCs w:val="24"/>
        </w:rPr>
        <w:t>SAM</w:t>
      </w:r>
      <w:r>
        <w:rPr>
          <w:rFonts w:ascii="Cambria" w:eastAsia="Times New Roman" w:hAnsi="Cambria" w:cs="Times New Roman"/>
          <w:b/>
          <w:kern w:val="2"/>
          <w:sz w:val="24"/>
          <w:szCs w:val="24"/>
        </w:rPr>
        <w:t xml:space="preserve"> </w:t>
      </w:r>
      <w:r w:rsidR="00E60B89">
        <w:rPr>
          <w:rFonts w:ascii="Cambria" w:eastAsia="Times New Roman" w:hAnsi="Cambria" w:cs="Times New Roman"/>
          <w:b/>
          <w:kern w:val="2"/>
          <w:sz w:val="24"/>
          <w:szCs w:val="24"/>
        </w:rPr>
        <w:t xml:space="preserve">y la </w:t>
      </w:r>
      <w:r w:rsidR="00A04131">
        <w:rPr>
          <w:rFonts w:ascii="Cambria" w:eastAsia="Times New Roman" w:hAnsi="Cambria" w:cs="Times New Roman"/>
          <w:b/>
          <w:kern w:val="2"/>
          <w:sz w:val="24"/>
          <w:szCs w:val="24"/>
        </w:rPr>
        <w:t>UPV</w:t>
      </w:r>
      <w:r w:rsidR="000968B8">
        <w:rPr>
          <w:rFonts w:ascii="Cambria" w:eastAsia="Times New Roman" w:hAnsi="Cambria" w:cs="Times New Roman"/>
          <w:b/>
          <w:kern w:val="2"/>
          <w:sz w:val="24"/>
          <w:szCs w:val="24"/>
        </w:rPr>
        <w:t>/EHU</w:t>
      </w:r>
      <w:r w:rsidR="00A04131">
        <w:rPr>
          <w:rFonts w:ascii="Cambria" w:eastAsia="Times New Roman" w:hAnsi="Cambria" w:cs="Times New Roman"/>
          <w:b/>
          <w:kern w:val="2"/>
          <w:sz w:val="24"/>
          <w:szCs w:val="24"/>
        </w:rPr>
        <w:t xml:space="preserve"> </w:t>
      </w:r>
      <w:r w:rsidR="00E60B89">
        <w:rPr>
          <w:rFonts w:ascii="Cambria" w:eastAsia="Times New Roman" w:hAnsi="Cambria" w:cs="Times New Roman"/>
          <w:b/>
          <w:kern w:val="2"/>
          <w:sz w:val="24"/>
          <w:szCs w:val="24"/>
        </w:rPr>
        <w:t>demuestra que la actividad física incrementa la densidad sináptica, el espacio de la materia gris donde se desarrolla la conexión neuronal</w:t>
      </w:r>
    </w:p>
    <w:p w14:paraId="47950CB2" w14:textId="77777777" w:rsidR="00EF0A75" w:rsidRDefault="00EF0A75" w:rsidP="00EF0A75">
      <w:pPr>
        <w:pStyle w:val="Prrafodelista"/>
        <w:jc w:val="both"/>
        <w:rPr>
          <w:rFonts w:ascii="Cambria" w:eastAsia="Times New Roman" w:hAnsi="Cambria" w:cs="Times New Roman"/>
          <w:b/>
          <w:kern w:val="2"/>
          <w:sz w:val="24"/>
          <w:szCs w:val="24"/>
        </w:rPr>
      </w:pPr>
    </w:p>
    <w:p w14:paraId="4C6B331F" w14:textId="5F95A8E0" w:rsidR="00EF0A75" w:rsidRPr="00CF0522" w:rsidRDefault="00EF0A75" w:rsidP="00EF0A75">
      <w:pPr>
        <w:pStyle w:val="Prrafodelista"/>
        <w:numPr>
          <w:ilvl w:val="0"/>
          <w:numId w:val="5"/>
        </w:numPr>
        <w:jc w:val="both"/>
        <w:rPr>
          <w:rFonts w:ascii="Cambria" w:eastAsia="Times New Roman" w:hAnsi="Cambria" w:cs="Times New Roman"/>
          <w:b/>
          <w:kern w:val="2"/>
          <w:sz w:val="24"/>
          <w:szCs w:val="24"/>
        </w:rPr>
      </w:pPr>
      <w:r>
        <w:rPr>
          <w:rFonts w:ascii="Cambria" w:eastAsia="Times New Roman" w:hAnsi="Cambria" w:cs="Times New Roman"/>
          <w:b/>
          <w:kern w:val="2"/>
          <w:sz w:val="24"/>
          <w:szCs w:val="24"/>
        </w:rPr>
        <w:t>La</w:t>
      </w:r>
      <w:r w:rsidRPr="00CF0522">
        <w:rPr>
          <w:rFonts w:ascii="Cambria" w:eastAsia="Times New Roman" w:hAnsi="Cambria" w:cs="Times New Roman"/>
          <w:b/>
          <w:kern w:val="2"/>
          <w:sz w:val="24"/>
          <w:szCs w:val="24"/>
        </w:rPr>
        <w:t xml:space="preserve"> investigación, que combina el estudio de hábitos de vida y muestras de cerebro, arroja luz sobre los procesos biológicos implicados en el efecto beneficioso del ejercicio sobre las habilidades cognitivas y la salud mental</w:t>
      </w:r>
    </w:p>
    <w:p w14:paraId="7436FA3D" w14:textId="111FCB95" w:rsidR="00655055" w:rsidRDefault="00655055" w:rsidP="00CF0522">
      <w:pPr>
        <w:pStyle w:val="Prrafodelista"/>
        <w:jc w:val="both"/>
        <w:rPr>
          <w:rFonts w:ascii="Cambria" w:eastAsia="Times New Roman" w:hAnsi="Cambria" w:cs="Times New Roman"/>
          <w:b/>
          <w:kern w:val="2"/>
          <w:sz w:val="24"/>
          <w:szCs w:val="24"/>
        </w:rPr>
      </w:pPr>
    </w:p>
    <w:p w14:paraId="52534E29" w14:textId="1562D514" w:rsidR="00CF0522" w:rsidRDefault="00CF0522" w:rsidP="00CF0522">
      <w:pPr>
        <w:pStyle w:val="Prrafodelista"/>
        <w:numPr>
          <w:ilvl w:val="0"/>
          <w:numId w:val="5"/>
        </w:numPr>
        <w:jc w:val="both"/>
        <w:rPr>
          <w:rFonts w:ascii="Cambria" w:eastAsia="Times New Roman" w:hAnsi="Cambria" w:cs="Times New Roman"/>
          <w:b/>
          <w:kern w:val="2"/>
          <w:sz w:val="24"/>
          <w:szCs w:val="24"/>
        </w:rPr>
      </w:pPr>
      <w:r>
        <w:rPr>
          <w:rFonts w:ascii="Cambria" w:eastAsia="Times New Roman" w:hAnsi="Cambria" w:cs="Times New Roman"/>
          <w:b/>
          <w:kern w:val="2"/>
          <w:sz w:val="24"/>
          <w:szCs w:val="24"/>
        </w:rPr>
        <w:t>El mantenimiento</w:t>
      </w:r>
      <w:r w:rsidRPr="00CF0522">
        <w:rPr>
          <w:rFonts w:ascii="Cambria" w:eastAsia="Times New Roman" w:hAnsi="Cambria" w:cs="Times New Roman"/>
          <w:b/>
          <w:kern w:val="2"/>
          <w:sz w:val="24"/>
          <w:szCs w:val="24"/>
        </w:rPr>
        <w:t xml:space="preserve"> de la actividad física</w:t>
      </w:r>
      <w:r>
        <w:rPr>
          <w:rFonts w:ascii="Cambria" w:eastAsia="Times New Roman" w:hAnsi="Cambria" w:cs="Times New Roman"/>
          <w:b/>
          <w:kern w:val="2"/>
          <w:sz w:val="24"/>
          <w:szCs w:val="24"/>
        </w:rPr>
        <w:t xml:space="preserve"> a lo largo del tiempo</w:t>
      </w:r>
      <w:r w:rsidRPr="00CF0522">
        <w:rPr>
          <w:rFonts w:ascii="Cambria" w:eastAsia="Times New Roman" w:hAnsi="Cambria" w:cs="Times New Roman"/>
          <w:b/>
          <w:kern w:val="2"/>
          <w:sz w:val="24"/>
          <w:szCs w:val="24"/>
        </w:rPr>
        <w:t xml:space="preserve"> </w:t>
      </w:r>
      <w:r>
        <w:rPr>
          <w:rFonts w:ascii="Cambria" w:eastAsia="Times New Roman" w:hAnsi="Cambria" w:cs="Times New Roman"/>
          <w:b/>
          <w:kern w:val="2"/>
          <w:sz w:val="24"/>
          <w:szCs w:val="24"/>
        </w:rPr>
        <w:t xml:space="preserve">es indispensable </w:t>
      </w:r>
      <w:r w:rsidRPr="00CF0522">
        <w:rPr>
          <w:rFonts w:ascii="Cambria" w:eastAsia="Times New Roman" w:hAnsi="Cambria" w:cs="Times New Roman"/>
          <w:b/>
          <w:kern w:val="2"/>
          <w:sz w:val="24"/>
          <w:szCs w:val="24"/>
        </w:rPr>
        <w:t>para conservar sus beneficios sobre la salud cerebral</w:t>
      </w:r>
    </w:p>
    <w:p w14:paraId="322AF995" w14:textId="77777777" w:rsidR="00CF0522" w:rsidRPr="00CF0522" w:rsidRDefault="00CF0522" w:rsidP="00CF0522">
      <w:pPr>
        <w:pStyle w:val="Prrafodelista"/>
        <w:rPr>
          <w:rFonts w:ascii="Cambria" w:eastAsia="Times New Roman" w:hAnsi="Cambria" w:cs="Times New Roman"/>
          <w:b/>
          <w:kern w:val="2"/>
          <w:sz w:val="24"/>
          <w:szCs w:val="24"/>
        </w:rPr>
      </w:pPr>
    </w:p>
    <w:p w14:paraId="4AC8AF6F" w14:textId="1C855A3E" w:rsidR="008D25C5" w:rsidRDefault="00655055" w:rsidP="00BC283C">
      <w:pPr>
        <w:jc w:val="both"/>
        <w:rPr>
          <w:rFonts w:ascii="Cambria" w:eastAsia="Times New Roman" w:hAnsi="Cambria" w:cs="Times New Roman"/>
          <w:kern w:val="2"/>
          <w:sz w:val="24"/>
          <w:szCs w:val="24"/>
        </w:rPr>
      </w:pPr>
      <w:r w:rsidRPr="00655055">
        <w:rPr>
          <w:rFonts w:ascii="Cambria" w:eastAsia="Times New Roman" w:hAnsi="Cambria" w:cs="Times New Roman"/>
          <w:b/>
          <w:kern w:val="2"/>
          <w:sz w:val="24"/>
          <w:szCs w:val="24"/>
        </w:rPr>
        <w:t xml:space="preserve">Madrid, </w:t>
      </w:r>
      <w:r w:rsidR="00E60B89">
        <w:rPr>
          <w:rFonts w:ascii="Cambria" w:eastAsia="Times New Roman" w:hAnsi="Cambria" w:cs="Times New Roman"/>
          <w:b/>
          <w:kern w:val="2"/>
          <w:sz w:val="24"/>
          <w:szCs w:val="24"/>
        </w:rPr>
        <w:t xml:space="preserve">* </w:t>
      </w:r>
      <w:r w:rsidRPr="00655055">
        <w:rPr>
          <w:rFonts w:ascii="Cambria" w:eastAsia="Times New Roman" w:hAnsi="Cambria" w:cs="Times New Roman"/>
          <w:b/>
          <w:kern w:val="2"/>
          <w:sz w:val="24"/>
          <w:szCs w:val="24"/>
        </w:rPr>
        <w:t xml:space="preserve">de </w:t>
      </w:r>
      <w:r w:rsidR="00412618">
        <w:rPr>
          <w:rFonts w:ascii="Cambria" w:eastAsia="Times New Roman" w:hAnsi="Cambria" w:cs="Times New Roman"/>
          <w:b/>
          <w:kern w:val="2"/>
          <w:sz w:val="24"/>
          <w:szCs w:val="24"/>
        </w:rPr>
        <w:t>enero</w:t>
      </w:r>
      <w:bookmarkStart w:id="0" w:name="_GoBack"/>
      <w:bookmarkEnd w:id="0"/>
      <w:r w:rsidR="00412618" w:rsidRPr="00655055">
        <w:rPr>
          <w:rFonts w:ascii="Cambria" w:eastAsia="Times New Roman" w:hAnsi="Cambria" w:cs="Times New Roman"/>
          <w:b/>
          <w:kern w:val="2"/>
          <w:sz w:val="24"/>
          <w:szCs w:val="24"/>
        </w:rPr>
        <w:t xml:space="preserve"> </w:t>
      </w:r>
      <w:r w:rsidRPr="00655055">
        <w:rPr>
          <w:rFonts w:ascii="Cambria" w:eastAsia="Times New Roman" w:hAnsi="Cambria" w:cs="Times New Roman"/>
          <w:b/>
          <w:kern w:val="2"/>
          <w:sz w:val="24"/>
          <w:szCs w:val="24"/>
        </w:rPr>
        <w:t>de 2022.-</w:t>
      </w:r>
      <w:r>
        <w:rPr>
          <w:rFonts w:ascii="Cambria" w:eastAsia="Times New Roman" w:hAnsi="Cambria" w:cs="Times New Roman"/>
          <w:kern w:val="2"/>
          <w:sz w:val="24"/>
          <w:szCs w:val="24"/>
        </w:rPr>
        <w:t xml:space="preserve"> </w:t>
      </w:r>
      <w:r w:rsidR="008D25C5">
        <w:rPr>
          <w:rFonts w:ascii="Cambria" w:eastAsia="Times New Roman" w:hAnsi="Cambria" w:cs="Times New Roman"/>
          <w:kern w:val="2"/>
          <w:sz w:val="24"/>
          <w:szCs w:val="24"/>
        </w:rPr>
        <w:t>El ejercicio físico durante el envejecimiento incrementa la densidad sináptica</w:t>
      </w:r>
      <w:r w:rsidR="00336710">
        <w:rPr>
          <w:rFonts w:ascii="Cambria" w:eastAsia="Times New Roman" w:hAnsi="Cambria" w:cs="Times New Roman"/>
          <w:kern w:val="2"/>
          <w:sz w:val="24"/>
          <w:szCs w:val="24"/>
        </w:rPr>
        <w:t xml:space="preserve"> </w:t>
      </w:r>
      <w:r w:rsidR="00336710" w:rsidRPr="009F7EE3">
        <w:rPr>
          <w:rFonts w:ascii="Cambria" w:eastAsia="Times New Roman" w:hAnsi="Cambria" w:cs="Times New Roman"/>
          <w:kern w:val="2"/>
          <w:sz w:val="24"/>
          <w:szCs w:val="24"/>
        </w:rPr>
        <w:t>(el espacio de la materia gris donde se desarrolla</w:t>
      </w:r>
      <w:r w:rsidR="00336710">
        <w:rPr>
          <w:rFonts w:ascii="Cambria" w:eastAsia="Times New Roman" w:hAnsi="Cambria" w:cs="Times New Roman"/>
          <w:kern w:val="2"/>
          <w:sz w:val="24"/>
          <w:szCs w:val="24"/>
        </w:rPr>
        <w:t>n</w:t>
      </w:r>
      <w:r w:rsidR="00336710" w:rsidRPr="009F7EE3">
        <w:rPr>
          <w:rFonts w:ascii="Cambria" w:eastAsia="Times New Roman" w:hAnsi="Cambria" w:cs="Times New Roman"/>
          <w:kern w:val="2"/>
          <w:sz w:val="24"/>
          <w:szCs w:val="24"/>
        </w:rPr>
        <w:t xml:space="preserve"> la conexi</w:t>
      </w:r>
      <w:r w:rsidR="00336710">
        <w:rPr>
          <w:rFonts w:ascii="Cambria" w:eastAsia="Times New Roman" w:hAnsi="Cambria" w:cs="Times New Roman"/>
          <w:kern w:val="2"/>
          <w:sz w:val="24"/>
          <w:szCs w:val="24"/>
        </w:rPr>
        <w:t>ones</w:t>
      </w:r>
      <w:r w:rsidR="00336710" w:rsidRPr="009F7EE3">
        <w:rPr>
          <w:rFonts w:ascii="Cambria" w:eastAsia="Times New Roman" w:hAnsi="Cambria" w:cs="Times New Roman"/>
          <w:kern w:val="2"/>
          <w:sz w:val="24"/>
          <w:szCs w:val="24"/>
        </w:rPr>
        <w:t xml:space="preserve"> neuronal</w:t>
      </w:r>
      <w:r w:rsidR="00336710">
        <w:rPr>
          <w:rFonts w:ascii="Cambria" w:eastAsia="Times New Roman" w:hAnsi="Cambria" w:cs="Times New Roman"/>
          <w:kern w:val="2"/>
          <w:sz w:val="24"/>
          <w:szCs w:val="24"/>
        </w:rPr>
        <w:t>es</w:t>
      </w:r>
      <w:r w:rsidR="00336710" w:rsidRPr="009F7EE3">
        <w:rPr>
          <w:rFonts w:ascii="Cambria" w:eastAsia="Times New Roman" w:hAnsi="Cambria" w:cs="Times New Roman"/>
          <w:kern w:val="2"/>
          <w:sz w:val="24"/>
          <w:szCs w:val="24"/>
        </w:rPr>
        <w:t>)</w:t>
      </w:r>
      <w:r w:rsidR="00336710">
        <w:rPr>
          <w:rFonts w:ascii="Cambria" w:eastAsia="Times New Roman" w:hAnsi="Cambria" w:cs="Times New Roman"/>
          <w:kern w:val="2"/>
          <w:sz w:val="24"/>
          <w:szCs w:val="24"/>
        </w:rPr>
        <w:t xml:space="preserve">, </w:t>
      </w:r>
      <w:r w:rsidR="008D25C5">
        <w:rPr>
          <w:rFonts w:ascii="Cambria" w:eastAsia="Times New Roman" w:hAnsi="Cambria" w:cs="Times New Roman"/>
          <w:kern w:val="2"/>
          <w:sz w:val="24"/>
          <w:szCs w:val="24"/>
        </w:rPr>
        <w:t xml:space="preserve"> protegiendo de este modo la salud cerebral y las habilidades cognitivas. Esta es la principal conclusión de un estudio </w:t>
      </w:r>
      <w:r w:rsidR="00336710">
        <w:rPr>
          <w:rFonts w:ascii="Cambria" w:eastAsia="Times New Roman" w:hAnsi="Cambria" w:cs="Times New Roman"/>
          <w:kern w:val="2"/>
          <w:sz w:val="24"/>
          <w:szCs w:val="24"/>
        </w:rPr>
        <w:t>internacional en el que participan</w:t>
      </w:r>
      <w:r w:rsidR="008D25C5">
        <w:rPr>
          <w:rFonts w:ascii="Cambria" w:eastAsia="Times New Roman" w:hAnsi="Cambria" w:cs="Times New Roman"/>
          <w:kern w:val="2"/>
          <w:sz w:val="24"/>
          <w:szCs w:val="24"/>
        </w:rPr>
        <w:t xml:space="preserve"> investigadores del CIBER de </w:t>
      </w:r>
      <w:r w:rsidR="00A04131">
        <w:rPr>
          <w:rFonts w:ascii="Cambria" w:eastAsia="Times New Roman" w:hAnsi="Cambria" w:cs="Times New Roman"/>
          <w:kern w:val="2"/>
          <w:sz w:val="24"/>
          <w:szCs w:val="24"/>
        </w:rPr>
        <w:t>Salud Mental</w:t>
      </w:r>
      <w:r w:rsidR="008D25C5">
        <w:rPr>
          <w:rFonts w:ascii="Cambria" w:eastAsia="Times New Roman" w:hAnsi="Cambria" w:cs="Times New Roman"/>
          <w:kern w:val="2"/>
          <w:sz w:val="24"/>
          <w:szCs w:val="24"/>
        </w:rPr>
        <w:t xml:space="preserve"> (</w:t>
      </w:r>
      <w:r w:rsidR="00A04131">
        <w:rPr>
          <w:rFonts w:ascii="Cambria" w:eastAsia="Times New Roman" w:hAnsi="Cambria" w:cs="Times New Roman"/>
          <w:kern w:val="2"/>
          <w:sz w:val="24"/>
          <w:szCs w:val="24"/>
        </w:rPr>
        <w:t>CIBERSAM</w:t>
      </w:r>
      <w:r w:rsidR="008D25C5">
        <w:rPr>
          <w:rFonts w:ascii="Cambria" w:eastAsia="Times New Roman" w:hAnsi="Cambria" w:cs="Times New Roman"/>
          <w:kern w:val="2"/>
          <w:sz w:val="24"/>
          <w:szCs w:val="24"/>
        </w:rPr>
        <w:t>) y la Universidad de</w:t>
      </w:r>
      <w:r w:rsidR="00336710">
        <w:rPr>
          <w:rFonts w:ascii="Cambria" w:eastAsia="Times New Roman" w:hAnsi="Cambria" w:cs="Times New Roman"/>
          <w:kern w:val="2"/>
          <w:sz w:val="24"/>
          <w:szCs w:val="24"/>
        </w:rPr>
        <w:t>l Paí</w:t>
      </w:r>
      <w:r w:rsidR="00A04131">
        <w:rPr>
          <w:rFonts w:ascii="Cambria" w:eastAsia="Times New Roman" w:hAnsi="Cambria" w:cs="Times New Roman"/>
          <w:kern w:val="2"/>
          <w:sz w:val="24"/>
          <w:szCs w:val="24"/>
        </w:rPr>
        <w:t>s Vasco (UPV</w:t>
      </w:r>
      <w:r w:rsidR="000968B8">
        <w:rPr>
          <w:rFonts w:ascii="Cambria" w:eastAsia="Times New Roman" w:hAnsi="Cambria" w:cs="Times New Roman"/>
          <w:kern w:val="2"/>
          <w:sz w:val="24"/>
          <w:szCs w:val="24"/>
        </w:rPr>
        <w:t>/EHU</w:t>
      </w:r>
      <w:r w:rsidR="00A04131">
        <w:rPr>
          <w:rFonts w:ascii="Cambria" w:eastAsia="Times New Roman" w:hAnsi="Cambria" w:cs="Times New Roman"/>
          <w:kern w:val="2"/>
          <w:sz w:val="24"/>
          <w:szCs w:val="24"/>
        </w:rPr>
        <w:t>)</w:t>
      </w:r>
      <w:r w:rsidR="008D25C5">
        <w:rPr>
          <w:rFonts w:ascii="Cambria" w:eastAsia="Times New Roman" w:hAnsi="Cambria" w:cs="Times New Roman"/>
          <w:kern w:val="2"/>
          <w:sz w:val="24"/>
          <w:szCs w:val="24"/>
        </w:rPr>
        <w:t xml:space="preserve"> que ha publicado la revista </w:t>
      </w:r>
      <w:proofErr w:type="spellStart"/>
      <w:r w:rsidR="008D25C5" w:rsidRPr="009F7EE3">
        <w:rPr>
          <w:rFonts w:ascii="Cambria" w:eastAsia="Times New Roman" w:hAnsi="Cambria" w:cs="Times New Roman"/>
          <w:i/>
          <w:kern w:val="2"/>
          <w:sz w:val="24"/>
          <w:szCs w:val="24"/>
        </w:rPr>
        <w:t>Alzheimer’s</w:t>
      </w:r>
      <w:proofErr w:type="spellEnd"/>
      <w:r w:rsidR="008D25C5" w:rsidRPr="009F7EE3">
        <w:rPr>
          <w:rFonts w:ascii="Cambria" w:eastAsia="Times New Roman" w:hAnsi="Cambria" w:cs="Times New Roman"/>
          <w:i/>
          <w:kern w:val="2"/>
          <w:sz w:val="24"/>
          <w:szCs w:val="24"/>
        </w:rPr>
        <w:t xml:space="preserve"> &amp; </w:t>
      </w:r>
      <w:proofErr w:type="spellStart"/>
      <w:r w:rsidR="008D25C5" w:rsidRPr="009F7EE3">
        <w:rPr>
          <w:rFonts w:ascii="Cambria" w:eastAsia="Times New Roman" w:hAnsi="Cambria" w:cs="Times New Roman"/>
          <w:i/>
          <w:kern w:val="2"/>
          <w:sz w:val="24"/>
          <w:szCs w:val="24"/>
        </w:rPr>
        <w:t>Dementia</w:t>
      </w:r>
      <w:proofErr w:type="spellEnd"/>
      <w:r w:rsidR="00CF0522">
        <w:rPr>
          <w:rFonts w:ascii="Cambria" w:eastAsia="Times New Roman" w:hAnsi="Cambria" w:cs="Times New Roman"/>
          <w:kern w:val="2"/>
          <w:sz w:val="24"/>
          <w:szCs w:val="24"/>
        </w:rPr>
        <w:t xml:space="preserve">. El trabajo también advierte de que la constancia en el </w:t>
      </w:r>
      <w:r w:rsidR="00CF0522" w:rsidRPr="00CF0522">
        <w:rPr>
          <w:rFonts w:ascii="Cambria" w:eastAsia="Times New Roman" w:hAnsi="Cambria" w:cs="Times New Roman"/>
          <w:kern w:val="2"/>
          <w:sz w:val="24"/>
          <w:szCs w:val="24"/>
        </w:rPr>
        <w:t xml:space="preserve">mantenimiento de la actividad física a lo largo del tiempo es indispensable para conservar </w:t>
      </w:r>
      <w:r w:rsidR="00CF0522">
        <w:rPr>
          <w:rFonts w:ascii="Cambria" w:eastAsia="Times New Roman" w:hAnsi="Cambria" w:cs="Times New Roman"/>
          <w:kern w:val="2"/>
          <w:sz w:val="24"/>
          <w:szCs w:val="24"/>
        </w:rPr>
        <w:t>estos</w:t>
      </w:r>
      <w:r w:rsidR="00CF0522" w:rsidRPr="00CF0522">
        <w:rPr>
          <w:rFonts w:ascii="Cambria" w:eastAsia="Times New Roman" w:hAnsi="Cambria" w:cs="Times New Roman"/>
          <w:kern w:val="2"/>
          <w:sz w:val="24"/>
          <w:szCs w:val="24"/>
        </w:rPr>
        <w:t xml:space="preserve"> </w:t>
      </w:r>
      <w:r w:rsidR="00CF0522">
        <w:rPr>
          <w:rFonts w:ascii="Cambria" w:eastAsia="Times New Roman" w:hAnsi="Cambria" w:cs="Times New Roman"/>
          <w:kern w:val="2"/>
          <w:sz w:val="24"/>
          <w:szCs w:val="24"/>
        </w:rPr>
        <w:t xml:space="preserve">efectos </w:t>
      </w:r>
      <w:r w:rsidR="00CF0522" w:rsidRPr="00CF0522">
        <w:rPr>
          <w:rFonts w:ascii="Cambria" w:eastAsia="Times New Roman" w:hAnsi="Cambria" w:cs="Times New Roman"/>
          <w:kern w:val="2"/>
          <w:sz w:val="24"/>
          <w:szCs w:val="24"/>
        </w:rPr>
        <w:t>beneficios</w:t>
      </w:r>
      <w:r w:rsidR="00CF0522">
        <w:rPr>
          <w:rFonts w:ascii="Cambria" w:eastAsia="Times New Roman" w:hAnsi="Cambria" w:cs="Times New Roman"/>
          <w:kern w:val="2"/>
          <w:sz w:val="24"/>
          <w:szCs w:val="24"/>
        </w:rPr>
        <w:t>os.</w:t>
      </w:r>
    </w:p>
    <w:p w14:paraId="525EF378" w14:textId="1FAF26B3" w:rsidR="00336710" w:rsidRPr="009F7EE3" w:rsidRDefault="00336710" w:rsidP="00BC283C">
      <w:pPr>
        <w:jc w:val="both"/>
        <w:rPr>
          <w:rFonts w:ascii="Cambria" w:eastAsia="Times New Roman" w:hAnsi="Cambria" w:cs="Times New Roman"/>
          <w:b/>
          <w:i/>
          <w:kern w:val="2"/>
          <w:sz w:val="24"/>
          <w:szCs w:val="24"/>
        </w:rPr>
      </w:pPr>
      <w:proofErr w:type="spellStart"/>
      <w:r w:rsidRPr="009F7EE3">
        <w:rPr>
          <w:rFonts w:ascii="Cambria" w:eastAsia="Times New Roman" w:hAnsi="Cambria" w:cs="Times New Roman"/>
          <w:b/>
          <w:i/>
          <w:kern w:val="2"/>
          <w:sz w:val="24"/>
          <w:szCs w:val="24"/>
        </w:rPr>
        <w:t>Mens</w:t>
      </w:r>
      <w:proofErr w:type="spellEnd"/>
      <w:r w:rsidRPr="009F7EE3">
        <w:rPr>
          <w:rFonts w:ascii="Cambria" w:eastAsia="Times New Roman" w:hAnsi="Cambria" w:cs="Times New Roman"/>
          <w:b/>
          <w:i/>
          <w:kern w:val="2"/>
          <w:sz w:val="24"/>
          <w:szCs w:val="24"/>
        </w:rPr>
        <w:t xml:space="preserve"> sana in corpore sano</w:t>
      </w:r>
    </w:p>
    <w:p w14:paraId="2C2E6FDF" w14:textId="226AB4B7" w:rsidR="00336710" w:rsidRDefault="008D25C5" w:rsidP="00BC283C">
      <w:pPr>
        <w:jc w:val="both"/>
        <w:rPr>
          <w:rFonts w:ascii="Cambria" w:eastAsia="Times New Roman" w:hAnsi="Cambria" w:cs="Times New Roman"/>
          <w:kern w:val="2"/>
          <w:sz w:val="24"/>
          <w:szCs w:val="24"/>
        </w:rPr>
      </w:pPr>
      <w:r>
        <w:rPr>
          <w:rFonts w:ascii="Cambria" w:eastAsia="Times New Roman" w:hAnsi="Cambria" w:cs="Times New Roman"/>
          <w:kern w:val="2"/>
          <w:sz w:val="24"/>
          <w:szCs w:val="24"/>
        </w:rPr>
        <w:t>La actividad física durante la tercera</w:t>
      </w:r>
      <w:r w:rsidR="000274D1">
        <w:rPr>
          <w:rFonts w:ascii="Cambria" w:eastAsia="Times New Roman" w:hAnsi="Cambria" w:cs="Times New Roman"/>
          <w:kern w:val="2"/>
          <w:sz w:val="24"/>
          <w:szCs w:val="24"/>
        </w:rPr>
        <w:t xml:space="preserve"> edad</w:t>
      </w:r>
      <w:r>
        <w:rPr>
          <w:rFonts w:ascii="Cambria" w:eastAsia="Times New Roman" w:hAnsi="Cambria" w:cs="Times New Roman"/>
          <w:kern w:val="2"/>
          <w:sz w:val="24"/>
          <w:szCs w:val="24"/>
        </w:rPr>
        <w:t xml:space="preserve"> es una de las pautas más ampliamente </w:t>
      </w:r>
      <w:r w:rsidR="00336710">
        <w:rPr>
          <w:rFonts w:ascii="Cambria" w:eastAsia="Times New Roman" w:hAnsi="Cambria" w:cs="Times New Roman"/>
          <w:kern w:val="2"/>
          <w:sz w:val="24"/>
          <w:szCs w:val="24"/>
        </w:rPr>
        <w:t>prescritas</w:t>
      </w:r>
      <w:r>
        <w:rPr>
          <w:rFonts w:ascii="Cambria" w:eastAsia="Times New Roman" w:hAnsi="Cambria" w:cs="Times New Roman"/>
          <w:kern w:val="2"/>
          <w:sz w:val="24"/>
          <w:szCs w:val="24"/>
        </w:rPr>
        <w:t xml:space="preserve"> para fomentar un envejecimiento cerebral </w:t>
      </w:r>
      <w:r w:rsidR="00872B0B">
        <w:rPr>
          <w:rFonts w:ascii="Cambria" w:eastAsia="Times New Roman" w:hAnsi="Cambria" w:cs="Times New Roman"/>
          <w:kern w:val="2"/>
          <w:sz w:val="24"/>
          <w:szCs w:val="24"/>
        </w:rPr>
        <w:t xml:space="preserve">y cognitivo favorable, junto con otras modificaciones de estilo de vida, como llevar una dieta equilibrada o potenciar actividades cognitivas rutinarias.  </w:t>
      </w:r>
    </w:p>
    <w:p w14:paraId="13268C02" w14:textId="77777777" w:rsidR="00336710" w:rsidRDefault="00336710" w:rsidP="00BC283C">
      <w:pPr>
        <w:jc w:val="both"/>
        <w:rPr>
          <w:rFonts w:ascii="Cambria" w:eastAsia="Times New Roman" w:hAnsi="Cambria" w:cs="Times New Roman"/>
          <w:kern w:val="2"/>
          <w:sz w:val="24"/>
          <w:szCs w:val="24"/>
        </w:rPr>
      </w:pPr>
      <w:r>
        <w:rPr>
          <w:rFonts w:ascii="Cambria" w:eastAsia="Times New Roman" w:hAnsi="Cambria" w:cs="Times New Roman"/>
          <w:kern w:val="2"/>
          <w:sz w:val="24"/>
          <w:szCs w:val="24"/>
        </w:rPr>
        <w:t>Estas</w:t>
      </w:r>
      <w:r w:rsidR="00872B0B">
        <w:rPr>
          <w:rFonts w:ascii="Cambria" w:eastAsia="Times New Roman" w:hAnsi="Cambria" w:cs="Times New Roman"/>
          <w:kern w:val="2"/>
          <w:sz w:val="24"/>
          <w:szCs w:val="24"/>
        </w:rPr>
        <w:t xml:space="preserve"> recomendaciones de actividad física se basan en observaciones epidemiológicas que han asociado el ej</w:t>
      </w:r>
      <w:r>
        <w:rPr>
          <w:rFonts w:ascii="Cambria" w:eastAsia="Times New Roman" w:hAnsi="Cambria" w:cs="Times New Roman"/>
          <w:kern w:val="2"/>
          <w:sz w:val="24"/>
          <w:szCs w:val="24"/>
        </w:rPr>
        <w:t>ercicio a una menor incidencia de</w:t>
      </w:r>
      <w:r w:rsidR="00872B0B">
        <w:rPr>
          <w:rFonts w:ascii="Cambria" w:eastAsia="Times New Roman" w:hAnsi="Cambria" w:cs="Times New Roman"/>
          <w:kern w:val="2"/>
          <w:sz w:val="24"/>
          <w:szCs w:val="24"/>
        </w:rPr>
        <w:t xml:space="preserve"> enfermedad de Alzheimer</w:t>
      </w:r>
      <w:r>
        <w:rPr>
          <w:rFonts w:ascii="Cambria" w:eastAsia="Times New Roman" w:hAnsi="Cambria" w:cs="Times New Roman"/>
          <w:kern w:val="2"/>
          <w:sz w:val="24"/>
          <w:szCs w:val="24"/>
        </w:rPr>
        <w:t xml:space="preserve"> y otras demencias</w:t>
      </w:r>
      <w:r w:rsidR="00872B0B">
        <w:rPr>
          <w:rFonts w:ascii="Cambria" w:eastAsia="Times New Roman" w:hAnsi="Cambria" w:cs="Times New Roman"/>
          <w:kern w:val="2"/>
          <w:sz w:val="24"/>
          <w:szCs w:val="24"/>
        </w:rPr>
        <w:t>,</w:t>
      </w:r>
      <w:r>
        <w:rPr>
          <w:rFonts w:ascii="Cambria" w:eastAsia="Times New Roman" w:hAnsi="Cambria" w:cs="Times New Roman"/>
          <w:kern w:val="2"/>
          <w:sz w:val="24"/>
          <w:szCs w:val="24"/>
        </w:rPr>
        <w:t xml:space="preserve"> estimándose que la vida sedentaria puede ser el factor clave de más de cuatro millones de casos de demencia cada año en el mundo. Asimismo, otros ensayos clínicos han demostrado el efecto positivo del ejercicio físico moderado</w:t>
      </w:r>
      <w:r w:rsidR="00872B0B">
        <w:rPr>
          <w:rFonts w:ascii="Cambria" w:eastAsia="Times New Roman" w:hAnsi="Cambria" w:cs="Times New Roman"/>
          <w:kern w:val="2"/>
          <w:sz w:val="24"/>
          <w:szCs w:val="24"/>
        </w:rPr>
        <w:t xml:space="preserve"> sobre la cognición y el crecimiento de la materia gris</w:t>
      </w:r>
      <w:r>
        <w:rPr>
          <w:rFonts w:ascii="Cambria" w:eastAsia="Times New Roman" w:hAnsi="Cambria" w:cs="Times New Roman"/>
          <w:kern w:val="2"/>
          <w:sz w:val="24"/>
          <w:szCs w:val="24"/>
        </w:rPr>
        <w:t xml:space="preserve"> del cerebro (grosor cortical)</w:t>
      </w:r>
      <w:r w:rsidR="00872B0B">
        <w:rPr>
          <w:rFonts w:ascii="Cambria" w:eastAsia="Times New Roman" w:hAnsi="Cambria" w:cs="Times New Roman"/>
          <w:kern w:val="2"/>
          <w:sz w:val="24"/>
          <w:szCs w:val="24"/>
        </w:rPr>
        <w:t xml:space="preserve">.  </w:t>
      </w:r>
    </w:p>
    <w:p w14:paraId="00C10AC6" w14:textId="09179530" w:rsidR="00872B0B" w:rsidRDefault="00872B0B" w:rsidP="00BC283C">
      <w:pPr>
        <w:jc w:val="both"/>
        <w:rPr>
          <w:rFonts w:ascii="Cambria" w:eastAsia="Times New Roman" w:hAnsi="Cambria" w:cs="Times New Roman"/>
          <w:kern w:val="2"/>
          <w:sz w:val="24"/>
          <w:szCs w:val="24"/>
        </w:rPr>
      </w:pPr>
      <w:r>
        <w:rPr>
          <w:rFonts w:ascii="Cambria" w:eastAsia="Times New Roman" w:hAnsi="Cambria" w:cs="Times New Roman"/>
          <w:kern w:val="2"/>
          <w:sz w:val="24"/>
          <w:szCs w:val="24"/>
        </w:rPr>
        <w:lastRenderedPageBreak/>
        <w:t xml:space="preserve">A pesar de esta evidencia, la dificultad </w:t>
      </w:r>
      <w:r w:rsidR="00336710">
        <w:rPr>
          <w:rFonts w:ascii="Cambria" w:eastAsia="Times New Roman" w:hAnsi="Cambria" w:cs="Times New Roman"/>
          <w:kern w:val="2"/>
          <w:sz w:val="24"/>
          <w:szCs w:val="24"/>
        </w:rPr>
        <w:t xml:space="preserve">para realizar estudios moleculares </w:t>
      </w:r>
      <w:r>
        <w:rPr>
          <w:rFonts w:ascii="Cambria" w:eastAsia="Times New Roman" w:hAnsi="Cambria" w:cs="Times New Roman"/>
          <w:kern w:val="2"/>
          <w:sz w:val="24"/>
          <w:szCs w:val="24"/>
        </w:rPr>
        <w:t>del cerebro humano ha motivado que, hasta el momento, los procesos biológicos que median este efecto beneficioso del ejercicio físico sobre la salud estructural y funcional del cerebro sean aún desconocidos.</w:t>
      </w:r>
      <w:r w:rsidR="003B55A0">
        <w:rPr>
          <w:rFonts w:ascii="Cambria" w:eastAsia="Times New Roman" w:hAnsi="Cambria" w:cs="Times New Roman"/>
          <w:kern w:val="2"/>
          <w:sz w:val="24"/>
          <w:szCs w:val="24"/>
        </w:rPr>
        <w:t xml:space="preserve"> En este campo, estudios preclínicos en modelos animales sugieren que el ejercicio físico podría potenciar las habilidades cognitivas mediante un aumento de la </w:t>
      </w:r>
      <w:proofErr w:type="spellStart"/>
      <w:r w:rsidR="003B55A0">
        <w:rPr>
          <w:rFonts w:ascii="Cambria" w:eastAsia="Times New Roman" w:hAnsi="Cambria" w:cs="Times New Roman"/>
          <w:kern w:val="2"/>
          <w:sz w:val="24"/>
          <w:szCs w:val="24"/>
        </w:rPr>
        <w:t>sinaptogénesis</w:t>
      </w:r>
      <w:proofErr w:type="spellEnd"/>
      <w:r w:rsidR="003B55A0">
        <w:rPr>
          <w:rFonts w:ascii="Cambria" w:eastAsia="Times New Roman" w:hAnsi="Cambria" w:cs="Times New Roman"/>
          <w:kern w:val="2"/>
          <w:sz w:val="24"/>
          <w:szCs w:val="24"/>
        </w:rPr>
        <w:t>, es decir, la generación de nuevas conexiones neuronales.</w:t>
      </w:r>
    </w:p>
    <w:p w14:paraId="2DE1FED6" w14:textId="025EE012" w:rsidR="003B55A0" w:rsidRPr="009F7EE3" w:rsidRDefault="003B55A0" w:rsidP="00BC283C">
      <w:pPr>
        <w:jc w:val="both"/>
        <w:rPr>
          <w:rFonts w:ascii="Cambria" w:eastAsia="Times New Roman" w:hAnsi="Cambria" w:cs="Times New Roman"/>
          <w:b/>
          <w:kern w:val="2"/>
          <w:sz w:val="24"/>
          <w:szCs w:val="24"/>
        </w:rPr>
      </w:pPr>
      <w:r w:rsidRPr="009F7EE3">
        <w:rPr>
          <w:rFonts w:ascii="Cambria" w:eastAsia="Times New Roman" w:hAnsi="Cambria" w:cs="Times New Roman"/>
          <w:b/>
          <w:kern w:val="2"/>
          <w:sz w:val="24"/>
          <w:szCs w:val="24"/>
        </w:rPr>
        <w:t>Proyecto Memoria y Envejecimiento</w:t>
      </w:r>
    </w:p>
    <w:p w14:paraId="1D22AF8B" w14:textId="00AC2266" w:rsidR="003B55A0" w:rsidRDefault="003B55A0" w:rsidP="00BC283C">
      <w:pPr>
        <w:jc w:val="both"/>
        <w:rPr>
          <w:rFonts w:ascii="Cambria" w:eastAsia="Times New Roman" w:hAnsi="Cambria" w:cs="Times New Roman"/>
          <w:kern w:val="2"/>
          <w:sz w:val="24"/>
          <w:szCs w:val="24"/>
        </w:rPr>
      </w:pPr>
      <w:r>
        <w:rPr>
          <w:rFonts w:ascii="Cambria" w:eastAsia="Times New Roman" w:hAnsi="Cambria" w:cs="Times New Roman"/>
          <w:kern w:val="2"/>
          <w:sz w:val="24"/>
          <w:szCs w:val="24"/>
        </w:rPr>
        <w:t xml:space="preserve">Este nuevo trabajo permite por primera vez explorar estos mecanismos con el estudio directo de muestras de cerebro humano. En  concreto, la investigación analiza los resultados de </w:t>
      </w:r>
      <w:r w:rsidR="00F42549">
        <w:rPr>
          <w:rFonts w:ascii="Cambria" w:eastAsia="Times New Roman" w:hAnsi="Cambria" w:cs="Times New Roman"/>
          <w:kern w:val="2"/>
          <w:sz w:val="24"/>
          <w:szCs w:val="24"/>
        </w:rPr>
        <w:t>más de 400</w:t>
      </w:r>
      <w:r>
        <w:rPr>
          <w:rFonts w:ascii="Cambria" w:eastAsia="Times New Roman" w:hAnsi="Cambria" w:cs="Times New Roman"/>
          <w:kern w:val="2"/>
          <w:sz w:val="24"/>
          <w:szCs w:val="24"/>
        </w:rPr>
        <w:t xml:space="preserve"> individuos  integrados en el Proyecto Memoria y Envejecimiento (MAP, por sus siglas en inglés) del Rush </w:t>
      </w:r>
      <w:proofErr w:type="spellStart"/>
      <w:r>
        <w:rPr>
          <w:rFonts w:ascii="Cambria" w:eastAsia="Times New Roman" w:hAnsi="Cambria" w:cs="Times New Roman"/>
          <w:kern w:val="2"/>
          <w:sz w:val="24"/>
          <w:szCs w:val="24"/>
        </w:rPr>
        <w:t>Alzheimer’s</w:t>
      </w:r>
      <w:proofErr w:type="spellEnd"/>
      <w:r>
        <w:rPr>
          <w:rFonts w:ascii="Cambria" w:eastAsia="Times New Roman" w:hAnsi="Cambria" w:cs="Times New Roman"/>
          <w:kern w:val="2"/>
          <w:sz w:val="24"/>
          <w:szCs w:val="24"/>
        </w:rPr>
        <w:t xml:space="preserve"> Desease Center de Chicago (EEUU). Se trata de un estudio longitudinal que viene desarrollándose desde 1997, en el marco del cual  personas voluntaria</w:t>
      </w:r>
      <w:r w:rsidRPr="003B55A0">
        <w:rPr>
          <w:rFonts w:ascii="Cambria" w:eastAsia="Times New Roman" w:hAnsi="Cambria" w:cs="Times New Roman"/>
          <w:kern w:val="2"/>
          <w:sz w:val="24"/>
          <w:szCs w:val="24"/>
        </w:rPr>
        <w:t>s se prestan a realizar periódicamente evaluaciones cognitivas y psicomotrices, y a ceder sus órganos tras</w:t>
      </w:r>
      <w:r>
        <w:rPr>
          <w:rFonts w:ascii="Cambria" w:eastAsia="Times New Roman" w:hAnsi="Cambria" w:cs="Times New Roman"/>
          <w:kern w:val="2"/>
          <w:sz w:val="24"/>
          <w:szCs w:val="24"/>
        </w:rPr>
        <w:t xml:space="preserve"> el fallecimiento. Este diseño permite correlacionar sus hábitos de vida cotidianos y estados de salud con alteraciones estructurales y funcionales ocurridas en sus cerebros.</w:t>
      </w:r>
    </w:p>
    <w:p w14:paraId="23EFDE1D" w14:textId="0FF43385" w:rsidR="003B55A0" w:rsidRDefault="00914131" w:rsidP="00BC283C">
      <w:pPr>
        <w:jc w:val="both"/>
        <w:rPr>
          <w:rFonts w:ascii="Cambria" w:eastAsia="Times New Roman" w:hAnsi="Cambria" w:cs="Times New Roman"/>
          <w:kern w:val="2"/>
          <w:sz w:val="24"/>
          <w:szCs w:val="24"/>
        </w:rPr>
      </w:pPr>
      <w:r>
        <w:rPr>
          <w:rFonts w:ascii="Cambria" w:eastAsia="Times New Roman" w:hAnsi="Cambria" w:cs="Times New Roman"/>
          <w:kern w:val="2"/>
          <w:sz w:val="24"/>
          <w:szCs w:val="24"/>
        </w:rPr>
        <w:t xml:space="preserve">En la investigación que ahora publica </w:t>
      </w:r>
      <w:proofErr w:type="spellStart"/>
      <w:r w:rsidRPr="00B15CD1">
        <w:rPr>
          <w:rFonts w:ascii="Cambria" w:eastAsia="Times New Roman" w:hAnsi="Cambria" w:cs="Times New Roman"/>
          <w:i/>
          <w:kern w:val="2"/>
          <w:sz w:val="24"/>
          <w:szCs w:val="24"/>
        </w:rPr>
        <w:t>Alzheimer’s</w:t>
      </w:r>
      <w:proofErr w:type="spellEnd"/>
      <w:r w:rsidRPr="00B15CD1">
        <w:rPr>
          <w:rFonts w:ascii="Cambria" w:eastAsia="Times New Roman" w:hAnsi="Cambria" w:cs="Times New Roman"/>
          <w:i/>
          <w:kern w:val="2"/>
          <w:sz w:val="24"/>
          <w:szCs w:val="24"/>
        </w:rPr>
        <w:t xml:space="preserve"> &amp; </w:t>
      </w:r>
      <w:proofErr w:type="spellStart"/>
      <w:r w:rsidRPr="00B15CD1">
        <w:rPr>
          <w:rFonts w:ascii="Cambria" w:eastAsia="Times New Roman" w:hAnsi="Cambria" w:cs="Times New Roman"/>
          <w:i/>
          <w:kern w:val="2"/>
          <w:sz w:val="24"/>
          <w:szCs w:val="24"/>
        </w:rPr>
        <w:t>Dementia</w:t>
      </w:r>
      <w:proofErr w:type="spellEnd"/>
      <w:r>
        <w:rPr>
          <w:rFonts w:ascii="Cambria" w:eastAsia="Times New Roman" w:hAnsi="Cambria" w:cs="Times New Roman"/>
          <w:kern w:val="2"/>
          <w:sz w:val="24"/>
          <w:szCs w:val="24"/>
        </w:rPr>
        <w:t xml:space="preserve"> se hizo un seguimiento</w:t>
      </w:r>
      <w:r w:rsidRPr="00914131">
        <w:rPr>
          <w:rFonts w:ascii="Cambria" w:eastAsia="Times New Roman" w:hAnsi="Cambria" w:cs="Times New Roman"/>
          <w:kern w:val="2"/>
          <w:sz w:val="24"/>
          <w:szCs w:val="24"/>
        </w:rPr>
        <w:t xml:space="preserve"> </w:t>
      </w:r>
      <w:r>
        <w:rPr>
          <w:rFonts w:ascii="Cambria" w:eastAsia="Times New Roman" w:hAnsi="Cambria" w:cs="Times New Roman"/>
          <w:kern w:val="2"/>
          <w:sz w:val="24"/>
          <w:szCs w:val="24"/>
        </w:rPr>
        <w:t xml:space="preserve">de la actividad física de </w:t>
      </w:r>
      <w:r w:rsidR="00F42549">
        <w:rPr>
          <w:rFonts w:ascii="Cambria" w:eastAsia="Times New Roman" w:hAnsi="Cambria" w:cs="Times New Roman"/>
          <w:kern w:val="2"/>
          <w:sz w:val="24"/>
          <w:szCs w:val="24"/>
        </w:rPr>
        <w:t xml:space="preserve">404 </w:t>
      </w:r>
      <w:r>
        <w:rPr>
          <w:rFonts w:ascii="Cambria" w:eastAsia="Times New Roman" w:hAnsi="Cambria" w:cs="Times New Roman"/>
          <w:kern w:val="2"/>
          <w:sz w:val="24"/>
          <w:szCs w:val="24"/>
        </w:rPr>
        <w:t>pacientes  durante una media de 3,5 años antes del fallecimiento, y tras su defunción se analizaron muestras de hasta doce áreas cerebrales esenciales para las habilidades cognitivas y psicomotrices. En ellas, se realizaron análisis cuantitativos y funcionales de ocho proteínas sinápticas (neurotransmisores que median en el intercambio de información entre neuronas).</w:t>
      </w:r>
    </w:p>
    <w:p w14:paraId="44D64338" w14:textId="309FB450" w:rsidR="00615EE2" w:rsidRPr="009F7EE3" w:rsidRDefault="00615EE2" w:rsidP="00BC283C">
      <w:pPr>
        <w:jc w:val="both"/>
        <w:rPr>
          <w:rFonts w:ascii="Cambria" w:eastAsia="Times New Roman" w:hAnsi="Cambria" w:cs="Times New Roman"/>
          <w:b/>
          <w:kern w:val="2"/>
          <w:sz w:val="24"/>
          <w:szCs w:val="24"/>
        </w:rPr>
      </w:pPr>
      <w:r>
        <w:rPr>
          <w:rFonts w:ascii="Cambria" w:eastAsia="Times New Roman" w:hAnsi="Cambria" w:cs="Times New Roman"/>
          <w:b/>
          <w:kern w:val="2"/>
          <w:sz w:val="24"/>
          <w:szCs w:val="24"/>
        </w:rPr>
        <w:t>M</w:t>
      </w:r>
      <w:r w:rsidRPr="009F7EE3">
        <w:rPr>
          <w:rFonts w:ascii="Cambria" w:eastAsia="Times New Roman" w:hAnsi="Cambria" w:cs="Times New Roman"/>
          <w:b/>
          <w:kern w:val="2"/>
          <w:sz w:val="24"/>
          <w:szCs w:val="24"/>
        </w:rPr>
        <w:t>ejor funcionamiento de las proteínas sinápticas</w:t>
      </w:r>
    </w:p>
    <w:p w14:paraId="458E30C1" w14:textId="20E5E6C1" w:rsidR="00615EE2" w:rsidRDefault="00AA035B" w:rsidP="00615EE2">
      <w:pPr>
        <w:jc w:val="both"/>
        <w:rPr>
          <w:rFonts w:ascii="Cambria" w:eastAsia="Times New Roman" w:hAnsi="Cambria" w:cs="Times New Roman"/>
          <w:kern w:val="2"/>
          <w:sz w:val="24"/>
          <w:szCs w:val="24"/>
        </w:rPr>
      </w:pPr>
      <w:r w:rsidRPr="00AA035B">
        <w:rPr>
          <w:rFonts w:ascii="Cambria" w:eastAsia="Times New Roman" w:hAnsi="Cambria" w:cs="Times New Roman"/>
          <w:kern w:val="2"/>
          <w:sz w:val="24"/>
          <w:szCs w:val="24"/>
        </w:rPr>
        <w:t>Los resultados obtenidos confirmaron que mayores tasas de actividad física diaria se asocian</w:t>
      </w:r>
      <w:r w:rsidR="00F42549">
        <w:rPr>
          <w:rFonts w:ascii="Cambria" w:eastAsia="Times New Roman" w:hAnsi="Cambria" w:cs="Times New Roman"/>
          <w:kern w:val="2"/>
          <w:sz w:val="24"/>
          <w:szCs w:val="24"/>
        </w:rPr>
        <w:t xml:space="preserve"> </w:t>
      </w:r>
      <w:r w:rsidR="00615EE2">
        <w:rPr>
          <w:rFonts w:ascii="Cambria" w:eastAsia="Times New Roman" w:hAnsi="Cambria" w:cs="Times New Roman"/>
          <w:kern w:val="2"/>
          <w:sz w:val="24"/>
          <w:szCs w:val="24"/>
        </w:rPr>
        <w:t xml:space="preserve">con un enriquecimiento </w:t>
      </w:r>
      <w:r w:rsidRPr="00AA035B">
        <w:rPr>
          <w:rFonts w:ascii="Cambria" w:eastAsia="Times New Roman" w:hAnsi="Cambria" w:cs="Times New Roman"/>
          <w:kern w:val="2"/>
          <w:sz w:val="24"/>
          <w:szCs w:val="24"/>
        </w:rPr>
        <w:t xml:space="preserve">en la cantidad y funcionalidad de todas las proteínas sinápticas </w:t>
      </w:r>
      <w:r w:rsidR="00615EE2">
        <w:rPr>
          <w:rFonts w:ascii="Cambria" w:eastAsia="Times New Roman" w:hAnsi="Cambria" w:cs="Times New Roman"/>
          <w:kern w:val="2"/>
          <w:sz w:val="24"/>
          <w:szCs w:val="24"/>
        </w:rPr>
        <w:t>en las regiones del cerebro analizadas</w:t>
      </w:r>
      <w:r w:rsidRPr="00AA035B">
        <w:rPr>
          <w:rFonts w:ascii="Cambria" w:eastAsia="Times New Roman" w:hAnsi="Cambria" w:cs="Times New Roman"/>
          <w:kern w:val="2"/>
          <w:sz w:val="24"/>
          <w:szCs w:val="24"/>
        </w:rPr>
        <w:t>.</w:t>
      </w:r>
      <w:r w:rsidR="00615EE2">
        <w:rPr>
          <w:rFonts w:ascii="Cambria" w:eastAsia="Times New Roman" w:hAnsi="Cambria" w:cs="Times New Roman"/>
          <w:kern w:val="2"/>
          <w:sz w:val="24"/>
          <w:szCs w:val="24"/>
        </w:rPr>
        <w:t xml:space="preserve"> Y en concreto, “se observó acentuada en regiones cerebrales relacionadas con el control motor”, explica Alfredo Ramos, investigador de CIBERSAM y la UPV que ha participado en este trabajo.</w:t>
      </w:r>
    </w:p>
    <w:p w14:paraId="54FD0D34" w14:textId="77777777" w:rsidR="00F42549" w:rsidRDefault="008A475E" w:rsidP="008A475E">
      <w:pPr>
        <w:jc w:val="both"/>
        <w:rPr>
          <w:rFonts w:ascii="Cambria" w:eastAsia="Times New Roman" w:hAnsi="Cambria" w:cs="Times New Roman"/>
          <w:kern w:val="2"/>
          <w:sz w:val="24"/>
          <w:szCs w:val="24"/>
        </w:rPr>
      </w:pPr>
      <w:r w:rsidRPr="008A475E">
        <w:rPr>
          <w:rFonts w:ascii="Cambria" w:eastAsia="Times New Roman" w:hAnsi="Cambria" w:cs="Times New Roman"/>
          <w:kern w:val="2"/>
          <w:sz w:val="24"/>
          <w:szCs w:val="24"/>
        </w:rPr>
        <w:t xml:space="preserve">Asimismo, la relación entre ejercicio físico y </w:t>
      </w:r>
      <w:r w:rsidR="00F42549">
        <w:rPr>
          <w:rFonts w:ascii="Cambria" w:eastAsia="Times New Roman" w:hAnsi="Cambria" w:cs="Times New Roman"/>
          <w:kern w:val="2"/>
          <w:sz w:val="24"/>
          <w:szCs w:val="24"/>
        </w:rPr>
        <w:t xml:space="preserve">mejora de la </w:t>
      </w:r>
      <w:r w:rsidRPr="008A475E">
        <w:rPr>
          <w:rFonts w:ascii="Cambria" w:eastAsia="Times New Roman" w:hAnsi="Cambria" w:cs="Times New Roman"/>
          <w:kern w:val="2"/>
          <w:sz w:val="24"/>
          <w:szCs w:val="24"/>
        </w:rPr>
        <w:t xml:space="preserve">densidad sináptica </w:t>
      </w:r>
      <w:r w:rsidR="00F42549">
        <w:rPr>
          <w:rFonts w:ascii="Cambria" w:eastAsia="Times New Roman" w:hAnsi="Cambria" w:cs="Times New Roman"/>
          <w:kern w:val="2"/>
          <w:sz w:val="24"/>
          <w:szCs w:val="24"/>
        </w:rPr>
        <w:t xml:space="preserve">se registró </w:t>
      </w:r>
      <w:r w:rsidRPr="008A475E">
        <w:rPr>
          <w:rFonts w:ascii="Cambria" w:eastAsia="Times New Roman" w:hAnsi="Cambria" w:cs="Times New Roman"/>
          <w:kern w:val="2"/>
          <w:sz w:val="24"/>
          <w:szCs w:val="24"/>
        </w:rPr>
        <w:t>independiente</w:t>
      </w:r>
      <w:r w:rsidR="00F42549">
        <w:rPr>
          <w:rFonts w:ascii="Cambria" w:eastAsia="Times New Roman" w:hAnsi="Cambria" w:cs="Times New Roman"/>
          <w:kern w:val="2"/>
          <w:sz w:val="24"/>
          <w:szCs w:val="24"/>
        </w:rPr>
        <w:t xml:space="preserve">mente de que hubiese </w:t>
      </w:r>
      <w:r w:rsidRPr="008A475E">
        <w:rPr>
          <w:rFonts w:ascii="Cambria" w:eastAsia="Times New Roman" w:hAnsi="Cambria" w:cs="Times New Roman"/>
          <w:kern w:val="2"/>
          <w:sz w:val="24"/>
          <w:szCs w:val="24"/>
        </w:rPr>
        <w:t xml:space="preserve">carga neuropatológica en las mismas áreas cerebrales </w:t>
      </w:r>
      <w:r w:rsidR="00F42549">
        <w:rPr>
          <w:rFonts w:ascii="Cambria" w:eastAsia="Times New Roman" w:hAnsi="Cambria" w:cs="Times New Roman"/>
          <w:kern w:val="2"/>
          <w:sz w:val="24"/>
          <w:szCs w:val="24"/>
        </w:rPr>
        <w:t xml:space="preserve">o </w:t>
      </w:r>
      <w:r w:rsidRPr="008A475E">
        <w:rPr>
          <w:rFonts w:ascii="Cambria" w:eastAsia="Times New Roman" w:hAnsi="Cambria" w:cs="Times New Roman"/>
          <w:kern w:val="2"/>
          <w:sz w:val="24"/>
          <w:szCs w:val="24"/>
        </w:rPr>
        <w:t>de la presencia de patologías que afectan a las habilidades motoras</w:t>
      </w:r>
      <w:r w:rsidR="00F42549">
        <w:rPr>
          <w:rFonts w:ascii="Cambria" w:eastAsia="Times New Roman" w:hAnsi="Cambria" w:cs="Times New Roman"/>
          <w:kern w:val="2"/>
          <w:sz w:val="24"/>
          <w:szCs w:val="24"/>
        </w:rPr>
        <w:t xml:space="preserve">. “Esto evidencia </w:t>
      </w:r>
      <w:r w:rsidRPr="008A475E">
        <w:rPr>
          <w:rFonts w:ascii="Cambria" w:eastAsia="Times New Roman" w:hAnsi="Cambria" w:cs="Times New Roman"/>
          <w:kern w:val="2"/>
          <w:sz w:val="24"/>
          <w:szCs w:val="24"/>
        </w:rPr>
        <w:t>que la actividad física puede ser beneficiosa para cualquier persona de avanzada edad</w:t>
      </w:r>
      <w:r w:rsidR="00F42549">
        <w:rPr>
          <w:rFonts w:ascii="Cambria" w:eastAsia="Times New Roman" w:hAnsi="Cambria" w:cs="Times New Roman"/>
          <w:kern w:val="2"/>
          <w:sz w:val="24"/>
          <w:szCs w:val="24"/>
        </w:rPr>
        <w:t>,</w:t>
      </w:r>
      <w:r w:rsidRPr="008A475E">
        <w:rPr>
          <w:rFonts w:ascii="Cambria" w:eastAsia="Times New Roman" w:hAnsi="Cambria" w:cs="Times New Roman"/>
          <w:kern w:val="2"/>
          <w:sz w:val="24"/>
          <w:szCs w:val="24"/>
        </w:rPr>
        <w:t xml:space="preserve"> con independencia de su estado de salud</w:t>
      </w:r>
      <w:r w:rsidR="00F42549">
        <w:rPr>
          <w:rFonts w:ascii="Cambria" w:eastAsia="Times New Roman" w:hAnsi="Cambria" w:cs="Times New Roman"/>
          <w:kern w:val="2"/>
          <w:sz w:val="24"/>
          <w:szCs w:val="24"/>
        </w:rPr>
        <w:t>”, afirma el investigador</w:t>
      </w:r>
      <w:r w:rsidRPr="008A475E">
        <w:rPr>
          <w:rFonts w:ascii="Cambria" w:eastAsia="Times New Roman" w:hAnsi="Cambria" w:cs="Times New Roman"/>
          <w:kern w:val="2"/>
          <w:sz w:val="24"/>
          <w:szCs w:val="24"/>
        </w:rPr>
        <w:t xml:space="preserve">. </w:t>
      </w:r>
    </w:p>
    <w:p w14:paraId="41F2647C" w14:textId="532F7ABE" w:rsidR="00F42549" w:rsidRPr="009F7EE3" w:rsidRDefault="00F42549" w:rsidP="008A475E">
      <w:pPr>
        <w:jc w:val="both"/>
        <w:rPr>
          <w:rFonts w:ascii="Cambria" w:eastAsia="Times New Roman" w:hAnsi="Cambria" w:cs="Times New Roman"/>
          <w:b/>
          <w:kern w:val="2"/>
          <w:sz w:val="24"/>
          <w:szCs w:val="24"/>
        </w:rPr>
      </w:pPr>
      <w:r w:rsidRPr="009F7EE3">
        <w:rPr>
          <w:rFonts w:ascii="Cambria" w:eastAsia="Times New Roman" w:hAnsi="Cambria" w:cs="Times New Roman"/>
          <w:b/>
          <w:kern w:val="2"/>
          <w:sz w:val="24"/>
          <w:szCs w:val="24"/>
        </w:rPr>
        <w:lastRenderedPageBreak/>
        <w:t>Mantener el hábito de ejercicio, clave en conservar sus efectos beneficiosos</w:t>
      </w:r>
    </w:p>
    <w:p w14:paraId="40D43BD5" w14:textId="3D06187B" w:rsidR="008A475E" w:rsidRPr="008A475E" w:rsidRDefault="00F42549" w:rsidP="008A475E">
      <w:pPr>
        <w:jc w:val="both"/>
        <w:rPr>
          <w:rFonts w:ascii="Cambria" w:eastAsia="Times New Roman" w:hAnsi="Cambria" w:cs="Times New Roman"/>
          <w:kern w:val="2"/>
          <w:sz w:val="24"/>
          <w:szCs w:val="24"/>
        </w:rPr>
      </w:pPr>
      <w:r>
        <w:rPr>
          <w:rFonts w:ascii="Cambria" w:eastAsia="Times New Roman" w:hAnsi="Cambria" w:cs="Times New Roman"/>
          <w:kern w:val="2"/>
          <w:sz w:val="24"/>
          <w:szCs w:val="24"/>
        </w:rPr>
        <w:t xml:space="preserve">Por otra parte, los </w:t>
      </w:r>
      <w:r w:rsidR="008A475E" w:rsidRPr="008A475E">
        <w:rPr>
          <w:rFonts w:ascii="Cambria" w:eastAsia="Times New Roman" w:hAnsi="Cambria" w:cs="Times New Roman"/>
          <w:kern w:val="2"/>
          <w:sz w:val="24"/>
          <w:szCs w:val="24"/>
        </w:rPr>
        <w:t xml:space="preserve">datos indicaron que los efectos beneficiosos del ejercicio físico son tremendamente volátiles, pues aquellos participantes con elevada rutina física durante etapas tempranas </w:t>
      </w:r>
      <w:r w:rsidR="009F7EE3">
        <w:rPr>
          <w:rFonts w:ascii="Cambria" w:eastAsia="Times New Roman" w:hAnsi="Cambria" w:cs="Times New Roman"/>
          <w:kern w:val="2"/>
          <w:sz w:val="24"/>
          <w:szCs w:val="24"/>
        </w:rPr>
        <w:t>pero</w:t>
      </w:r>
      <w:r w:rsidR="008A475E" w:rsidRPr="008A475E">
        <w:rPr>
          <w:rFonts w:ascii="Cambria" w:eastAsia="Times New Roman" w:hAnsi="Cambria" w:cs="Times New Roman"/>
          <w:kern w:val="2"/>
          <w:sz w:val="24"/>
          <w:szCs w:val="24"/>
        </w:rPr>
        <w:t xml:space="preserve"> que descontinuaron este hábito en los últimos dos años de vida, presentaban densidades sinápticas similares a las observadas en participantes más sedentarios.</w:t>
      </w:r>
      <w:r>
        <w:rPr>
          <w:rFonts w:ascii="Cambria" w:eastAsia="Times New Roman" w:hAnsi="Cambria" w:cs="Times New Roman"/>
          <w:kern w:val="2"/>
          <w:sz w:val="24"/>
          <w:szCs w:val="24"/>
        </w:rPr>
        <w:t xml:space="preserve"> Por lo que, en resumen, resulta clave la constancia de la actividad física para conservar sus beneficios sobre la salud cerebral.</w:t>
      </w:r>
    </w:p>
    <w:p w14:paraId="2DE60C23" w14:textId="77777777" w:rsidR="009F7EE3" w:rsidRDefault="008A475E" w:rsidP="008A475E">
      <w:pPr>
        <w:jc w:val="both"/>
        <w:rPr>
          <w:rFonts w:ascii="Cambria" w:eastAsia="Times New Roman" w:hAnsi="Cambria" w:cs="Times New Roman"/>
          <w:kern w:val="2"/>
          <w:sz w:val="24"/>
          <w:szCs w:val="24"/>
        </w:rPr>
      </w:pPr>
      <w:r w:rsidRPr="008A475E">
        <w:rPr>
          <w:rFonts w:ascii="Cambria" w:eastAsia="Times New Roman" w:hAnsi="Cambria" w:cs="Times New Roman"/>
          <w:kern w:val="2"/>
          <w:sz w:val="24"/>
          <w:szCs w:val="24"/>
        </w:rPr>
        <w:t xml:space="preserve">En definitiva, este estudio pone de manifiesto, por primera vez en humanos, que ejercitarse físicamente, incluso en edades avanzadas, contribuye bien a promover procesos de </w:t>
      </w:r>
      <w:proofErr w:type="spellStart"/>
      <w:r w:rsidRPr="008A475E">
        <w:rPr>
          <w:rFonts w:ascii="Cambria" w:eastAsia="Times New Roman" w:hAnsi="Cambria" w:cs="Times New Roman"/>
          <w:kern w:val="2"/>
          <w:sz w:val="24"/>
          <w:szCs w:val="24"/>
        </w:rPr>
        <w:t>sinaptogénesis</w:t>
      </w:r>
      <w:proofErr w:type="spellEnd"/>
      <w:r w:rsidRPr="008A475E">
        <w:rPr>
          <w:rFonts w:ascii="Cambria" w:eastAsia="Times New Roman" w:hAnsi="Cambria" w:cs="Times New Roman"/>
          <w:kern w:val="2"/>
          <w:sz w:val="24"/>
          <w:szCs w:val="24"/>
        </w:rPr>
        <w:t xml:space="preserve"> o bien a incrementar la resiliencia sináptica frente a los efectos deletéreos de las lesiones neuropatológicas.</w:t>
      </w:r>
      <w:r w:rsidR="00F42549">
        <w:rPr>
          <w:rFonts w:ascii="Cambria" w:eastAsia="Times New Roman" w:hAnsi="Cambria" w:cs="Times New Roman"/>
          <w:kern w:val="2"/>
          <w:sz w:val="24"/>
          <w:szCs w:val="24"/>
        </w:rPr>
        <w:t xml:space="preserve"> </w:t>
      </w:r>
    </w:p>
    <w:p w14:paraId="38A5F297" w14:textId="6D6C724E" w:rsidR="008A475E" w:rsidRPr="008A475E" w:rsidRDefault="00F42549" w:rsidP="008A475E">
      <w:pPr>
        <w:jc w:val="both"/>
        <w:rPr>
          <w:rFonts w:ascii="Cambria" w:eastAsia="Times New Roman" w:hAnsi="Cambria" w:cs="Times New Roman"/>
          <w:kern w:val="2"/>
          <w:sz w:val="24"/>
          <w:szCs w:val="24"/>
        </w:rPr>
      </w:pPr>
      <w:r>
        <w:rPr>
          <w:rFonts w:ascii="Cambria" w:eastAsia="Times New Roman" w:hAnsi="Cambria" w:cs="Times New Roman"/>
          <w:kern w:val="2"/>
          <w:sz w:val="24"/>
          <w:szCs w:val="24"/>
        </w:rPr>
        <w:t>Por tanto, “l</w:t>
      </w:r>
      <w:r w:rsidR="008A475E" w:rsidRPr="008A475E">
        <w:rPr>
          <w:rFonts w:ascii="Cambria" w:eastAsia="Times New Roman" w:hAnsi="Cambria" w:cs="Times New Roman"/>
          <w:kern w:val="2"/>
          <w:sz w:val="24"/>
          <w:szCs w:val="24"/>
        </w:rPr>
        <w:t>os sistemas de salud públicos deberían redoblar esfuerzos en promover estrategias preventivas y terapéuticas orientadas a reducir el sedentarismo entre la población en la tercera edad</w:t>
      </w:r>
      <w:r>
        <w:rPr>
          <w:rFonts w:ascii="Cambria" w:eastAsia="Times New Roman" w:hAnsi="Cambria" w:cs="Times New Roman"/>
          <w:kern w:val="2"/>
          <w:sz w:val="24"/>
          <w:szCs w:val="24"/>
        </w:rPr>
        <w:t>”, recomiendan los investigadores</w:t>
      </w:r>
      <w:r w:rsidR="008A475E" w:rsidRPr="008A475E">
        <w:rPr>
          <w:rFonts w:ascii="Cambria" w:eastAsia="Times New Roman" w:hAnsi="Cambria" w:cs="Times New Roman"/>
          <w:kern w:val="2"/>
          <w:sz w:val="24"/>
          <w:szCs w:val="24"/>
        </w:rPr>
        <w:t>.</w:t>
      </w:r>
    </w:p>
    <w:p w14:paraId="746A0122" w14:textId="77777777" w:rsidR="009F7EE3" w:rsidRDefault="009F7EE3" w:rsidP="00271D90">
      <w:pPr>
        <w:jc w:val="both"/>
        <w:rPr>
          <w:rFonts w:ascii="Cambria" w:eastAsia="Times New Roman" w:hAnsi="Cambria" w:cs="Times New Roman"/>
          <w:kern w:val="2"/>
          <w:sz w:val="24"/>
          <w:szCs w:val="24"/>
        </w:rPr>
      </w:pPr>
    </w:p>
    <w:p w14:paraId="580B64EF" w14:textId="77777777" w:rsidR="00271D90" w:rsidRPr="00271D90" w:rsidRDefault="00271D90" w:rsidP="00271D90">
      <w:pPr>
        <w:jc w:val="both"/>
        <w:rPr>
          <w:rFonts w:ascii="Cambria" w:eastAsia="Times New Roman" w:hAnsi="Cambria" w:cs="Times New Roman"/>
          <w:b/>
          <w:kern w:val="2"/>
          <w:sz w:val="24"/>
          <w:szCs w:val="24"/>
          <w:lang w:val="en-US"/>
        </w:rPr>
      </w:pPr>
      <w:r w:rsidRPr="00271D90">
        <w:rPr>
          <w:rFonts w:ascii="Cambria" w:eastAsia="Times New Roman" w:hAnsi="Cambria" w:cs="Times New Roman"/>
          <w:b/>
          <w:kern w:val="2"/>
          <w:sz w:val="24"/>
          <w:szCs w:val="24"/>
          <w:lang w:val="en-US"/>
        </w:rPr>
        <w:t xml:space="preserve">Enlace al </w:t>
      </w:r>
      <w:proofErr w:type="spellStart"/>
      <w:r w:rsidRPr="00271D90">
        <w:rPr>
          <w:rFonts w:ascii="Cambria" w:eastAsia="Times New Roman" w:hAnsi="Cambria" w:cs="Times New Roman"/>
          <w:b/>
          <w:kern w:val="2"/>
          <w:sz w:val="24"/>
          <w:szCs w:val="24"/>
          <w:lang w:val="en-US"/>
        </w:rPr>
        <w:t>artículo</w:t>
      </w:r>
      <w:proofErr w:type="spellEnd"/>
      <w:r w:rsidRPr="00271D90">
        <w:rPr>
          <w:rFonts w:ascii="Cambria" w:eastAsia="Times New Roman" w:hAnsi="Cambria" w:cs="Times New Roman"/>
          <w:b/>
          <w:kern w:val="2"/>
          <w:sz w:val="24"/>
          <w:szCs w:val="24"/>
          <w:lang w:val="en-US"/>
        </w:rPr>
        <w:t xml:space="preserve">: </w:t>
      </w:r>
    </w:p>
    <w:p w14:paraId="58EC66BC" w14:textId="77777777" w:rsidR="00336710" w:rsidRPr="009F7EE3" w:rsidRDefault="00336710" w:rsidP="009F7EE3">
      <w:pPr>
        <w:jc w:val="both"/>
        <w:rPr>
          <w:rFonts w:ascii="Cambria" w:eastAsia="Times New Roman" w:hAnsi="Cambria" w:cs="Times New Roman"/>
          <w:kern w:val="2"/>
          <w:sz w:val="24"/>
          <w:szCs w:val="24"/>
          <w:lang w:val="en-US"/>
        </w:rPr>
      </w:pPr>
      <w:proofErr w:type="spellStart"/>
      <w:r w:rsidRPr="009F7EE3">
        <w:rPr>
          <w:rFonts w:ascii="Cambria" w:eastAsia="Times New Roman" w:hAnsi="Cambria" w:cs="Times New Roman"/>
          <w:kern w:val="2"/>
          <w:sz w:val="24"/>
          <w:szCs w:val="24"/>
          <w:lang w:val="en-US"/>
        </w:rPr>
        <w:t>Casaletto</w:t>
      </w:r>
      <w:proofErr w:type="spellEnd"/>
      <w:r w:rsidRPr="009F7EE3">
        <w:rPr>
          <w:rFonts w:ascii="Cambria" w:eastAsia="Times New Roman" w:hAnsi="Cambria" w:cs="Times New Roman"/>
          <w:kern w:val="2"/>
          <w:sz w:val="24"/>
          <w:szCs w:val="24"/>
          <w:lang w:val="en-US"/>
        </w:rPr>
        <w:t xml:space="preserve"> K, Ramos-Miguel A, </w:t>
      </w:r>
      <w:proofErr w:type="spellStart"/>
      <w:r w:rsidRPr="009F7EE3">
        <w:rPr>
          <w:rFonts w:ascii="Cambria" w:eastAsia="Times New Roman" w:hAnsi="Cambria" w:cs="Times New Roman"/>
          <w:kern w:val="2"/>
          <w:sz w:val="24"/>
          <w:szCs w:val="24"/>
          <w:lang w:val="en-US"/>
        </w:rPr>
        <w:t>VandeBunte</w:t>
      </w:r>
      <w:proofErr w:type="spellEnd"/>
      <w:r w:rsidRPr="009F7EE3">
        <w:rPr>
          <w:rFonts w:ascii="Cambria" w:eastAsia="Times New Roman" w:hAnsi="Cambria" w:cs="Times New Roman"/>
          <w:kern w:val="2"/>
          <w:sz w:val="24"/>
          <w:szCs w:val="24"/>
          <w:lang w:val="en-US"/>
        </w:rPr>
        <w:t xml:space="preserve"> A, Memel M, Buchman A, Bennett D, </w:t>
      </w:r>
      <w:proofErr w:type="spellStart"/>
      <w:r w:rsidRPr="009F7EE3">
        <w:rPr>
          <w:rFonts w:ascii="Cambria" w:eastAsia="Times New Roman" w:hAnsi="Cambria" w:cs="Times New Roman"/>
          <w:kern w:val="2"/>
          <w:sz w:val="24"/>
          <w:szCs w:val="24"/>
          <w:lang w:val="en-US"/>
        </w:rPr>
        <w:t>Honer</w:t>
      </w:r>
      <w:proofErr w:type="spellEnd"/>
      <w:r w:rsidRPr="009F7EE3">
        <w:rPr>
          <w:rFonts w:ascii="Cambria" w:eastAsia="Times New Roman" w:hAnsi="Cambria" w:cs="Times New Roman"/>
          <w:kern w:val="2"/>
          <w:sz w:val="24"/>
          <w:szCs w:val="24"/>
          <w:lang w:val="en-US"/>
        </w:rPr>
        <w:t xml:space="preserve"> W. </w:t>
      </w:r>
      <w:r w:rsidRPr="009F7EE3">
        <w:rPr>
          <w:rFonts w:ascii="Cambria" w:eastAsia="Times New Roman" w:hAnsi="Cambria" w:cs="Times New Roman"/>
          <w:b/>
          <w:kern w:val="2"/>
          <w:sz w:val="24"/>
          <w:szCs w:val="24"/>
          <w:lang w:val="en-US"/>
        </w:rPr>
        <w:t>Late-life physical activity relates to brain tissue synaptic integrity markers in older adults</w:t>
      </w:r>
      <w:r w:rsidRPr="009F7EE3">
        <w:rPr>
          <w:rFonts w:ascii="Cambria" w:eastAsia="Times New Roman" w:hAnsi="Cambria" w:cs="Times New Roman"/>
          <w:kern w:val="2"/>
          <w:sz w:val="24"/>
          <w:szCs w:val="24"/>
          <w:lang w:val="en-US"/>
        </w:rPr>
        <w:t>.</w:t>
      </w:r>
      <w:r w:rsidRPr="009F7EE3">
        <w:rPr>
          <w:rFonts w:ascii="Cambria" w:eastAsia="Times New Roman" w:hAnsi="Cambria" w:cs="Times New Roman"/>
          <w:i/>
          <w:kern w:val="2"/>
          <w:sz w:val="24"/>
          <w:szCs w:val="24"/>
          <w:lang w:val="en-US"/>
        </w:rPr>
        <w:t xml:space="preserve"> </w:t>
      </w:r>
      <w:proofErr w:type="spellStart"/>
      <w:r w:rsidRPr="009F7EE3">
        <w:rPr>
          <w:rFonts w:ascii="Cambria" w:eastAsia="Times New Roman" w:hAnsi="Cambria" w:cs="Times New Roman"/>
          <w:i/>
          <w:kern w:val="2"/>
          <w:sz w:val="24"/>
          <w:szCs w:val="24"/>
          <w:lang w:val="en-US"/>
        </w:rPr>
        <w:t>Alzheimers</w:t>
      </w:r>
      <w:proofErr w:type="spellEnd"/>
      <w:r w:rsidRPr="009F7EE3">
        <w:rPr>
          <w:rFonts w:ascii="Cambria" w:eastAsia="Times New Roman" w:hAnsi="Cambria" w:cs="Times New Roman"/>
          <w:i/>
          <w:kern w:val="2"/>
          <w:sz w:val="24"/>
          <w:szCs w:val="24"/>
          <w:lang w:val="en-US"/>
        </w:rPr>
        <w:t xml:space="preserve"> Dement</w:t>
      </w:r>
      <w:r w:rsidRPr="009F7EE3">
        <w:rPr>
          <w:rFonts w:ascii="Cambria" w:eastAsia="Times New Roman" w:hAnsi="Cambria" w:cs="Times New Roman"/>
          <w:kern w:val="2"/>
          <w:sz w:val="24"/>
          <w:szCs w:val="24"/>
          <w:lang w:val="en-US"/>
        </w:rPr>
        <w:t xml:space="preserve">. 2022 Jan 7. </w:t>
      </w:r>
      <w:proofErr w:type="spellStart"/>
      <w:r w:rsidRPr="009F7EE3">
        <w:rPr>
          <w:rFonts w:ascii="Cambria" w:eastAsia="Times New Roman" w:hAnsi="Cambria" w:cs="Times New Roman"/>
          <w:kern w:val="2"/>
          <w:sz w:val="24"/>
          <w:szCs w:val="24"/>
          <w:lang w:val="en-US"/>
        </w:rPr>
        <w:t>doi</w:t>
      </w:r>
      <w:proofErr w:type="spellEnd"/>
      <w:r w:rsidRPr="009F7EE3">
        <w:rPr>
          <w:rFonts w:ascii="Cambria" w:eastAsia="Times New Roman" w:hAnsi="Cambria" w:cs="Times New Roman"/>
          <w:kern w:val="2"/>
          <w:sz w:val="24"/>
          <w:szCs w:val="24"/>
          <w:lang w:val="en-US"/>
        </w:rPr>
        <w:t xml:space="preserve">: 10.1002/alz.12530. </w:t>
      </w:r>
      <w:proofErr w:type="spellStart"/>
      <w:r w:rsidRPr="009F7EE3">
        <w:rPr>
          <w:rFonts w:ascii="Cambria" w:eastAsia="Times New Roman" w:hAnsi="Cambria" w:cs="Times New Roman"/>
          <w:kern w:val="2"/>
          <w:sz w:val="24"/>
          <w:szCs w:val="24"/>
          <w:lang w:val="en-US"/>
        </w:rPr>
        <w:t>Epub</w:t>
      </w:r>
      <w:proofErr w:type="spellEnd"/>
      <w:r w:rsidRPr="009F7EE3">
        <w:rPr>
          <w:rFonts w:ascii="Cambria" w:eastAsia="Times New Roman" w:hAnsi="Cambria" w:cs="Times New Roman"/>
          <w:kern w:val="2"/>
          <w:sz w:val="24"/>
          <w:szCs w:val="24"/>
          <w:lang w:val="en-US"/>
        </w:rPr>
        <w:t xml:space="preserve"> ahead of print. PMID: 34994517.</w:t>
      </w:r>
    </w:p>
    <w:p w14:paraId="7944B3F6" w14:textId="4005D37C" w:rsidR="00271D90" w:rsidRDefault="00271D90" w:rsidP="009F7EE3">
      <w:pPr>
        <w:jc w:val="both"/>
        <w:rPr>
          <w:rStyle w:val="Hipervnculo"/>
          <w:lang w:val="en-US"/>
        </w:rPr>
      </w:pPr>
    </w:p>
    <w:p w14:paraId="1564EB56" w14:textId="77777777" w:rsidR="00A04131" w:rsidRPr="003242A0" w:rsidRDefault="00A04131" w:rsidP="00A04131">
      <w:pPr>
        <w:jc w:val="both"/>
        <w:rPr>
          <w:rFonts w:ascii="Cambria" w:eastAsia="Times New Roman" w:hAnsi="Cambria" w:cs="Times New Roman"/>
          <w:b/>
          <w:kern w:val="1"/>
          <w:sz w:val="24"/>
          <w:szCs w:val="24"/>
        </w:rPr>
      </w:pPr>
      <w:r w:rsidRPr="003242A0">
        <w:rPr>
          <w:rFonts w:ascii="Cambria" w:eastAsia="Times New Roman" w:hAnsi="Cambria" w:cs="Times New Roman"/>
          <w:b/>
          <w:kern w:val="1"/>
          <w:sz w:val="24"/>
          <w:szCs w:val="24"/>
        </w:rPr>
        <w:t>Sobre el CIBERSAM</w:t>
      </w:r>
    </w:p>
    <w:p w14:paraId="5BA4F9C3" w14:textId="77777777" w:rsidR="00A04131" w:rsidRPr="00A41072" w:rsidRDefault="00A04131" w:rsidP="00A04131">
      <w:pPr>
        <w:jc w:val="both"/>
        <w:rPr>
          <w:rFonts w:ascii="Cambria" w:eastAsia="Times New Roman" w:hAnsi="Cambria" w:cs="Times New Roman"/>
          <w:kern w:val="1"/>
          <w:sz w:val="24"/>
          <w:szCs w:val="24"/>
        </w:rPr>
      </w:pPr>
      <w:r w:rsidRPr="00A41072">
        <w:rPr>
          <w:rFonts w:ascii="Cambria" w:eastAsia="Times New Roman" w:hAnsi="Cambria" w:cs="Times New Roman"/>
          <w:kern w:val="1"/>
          <w:sz w:val="24"/>
          <w:szCs w:val="24"/>
        </w:rPr>
        <w:t>El Centro de Investigación Biomédica en Red (CIBER) es un consorcio dependiente del Instituto de Salud Carlos III (Ministerio de Ciencia e Innovación) y cofinanciado con fondos FEDER. El CIBER de Salud Mental (CIBERSAM) está formado por 2</w:t>
      </w:r>
      <w:r>
        <w:rPr>
          <w:rFonts w:ascii="Cambria" w:eastAsia="Times New Roman" w:hAnsi="Cambria" w:cs="Times New Roman"/>
          <w:kern w:val="1"/>
          <w:sz w:val="24"/>
          <w:szCs w:val="24"/>
        </w:rPr>
        <w:t>6</w:t>
      </w:r>
      <w:r w:rsidRPr="00A41072">
        <w:rPr>
          <w:rFonts w:ascii="Cambria" w:eastAsia="Times New Roman" w:hAnsi="Cambria" w:cs="Times New Roman"/>
          <w:kern w:val="1"/>
          <w:sz w:val="24"/>
          <w:szCs w:val="24"/>
        </w:rPr>
        <w:t xml:space="preserve"> grupos de investigación clínica, preclínica y </w:t>
      </w:r>
      <w:proofErr w:type="spellStart"/>
      <w:r w:rsidRPr="00A41072">
        <w:rPr>
          <w:rFonts w:ascii="Cambria" w:eastAsia="Times New Roman" w:hAnsi="Cambria" w:cs="Times New Roman"/>
          <w:kern w:val="1"/>
          <w:sz w:val="24"/>
          <w:szCs w:val="24"/>
        </w:rPr>
        <w:t>traslacional</w:t>
      </w:r>
      <w:proofErr w:type="spellEnd"/>
      <w:r w:rsidRPr="00A41072">
        <w:rPr>
          <w:rFonts w:ascii="Cambria" w:eastAsia="Times New Roman" w:hAnsi="Cambria" w:cs="Times New Roman"/>
          <w:kern w:val="1"/>
          <w:sz w:val="24"/>
          <w:szCs w:val="24"/>
        </w:rPr>
        <w:t>. Está orientado fundamentalmente al estudio de trastornos mentales como depresión, esquizofrenia, trastorno bipolar, así como los trastornos de ansiedad y trastornos mentales del niño y del adolescente o la innovación terapéutica.</w:t>
      </w:r>
    </w:p>
    <w:p w14:paraId="630E9E88" w14:textId="77777777" w:rsidR="00A04131" w:rsidRDefault="00A04131" w:rsidP="00655055">
      <w:pPr>
        <w:spacing w:after="120"/>
        <w:jc w:val="both"/>
        <w:rPr>
          <w:rFonts w:ascii="Cambria" w:eastAsia="Times New Roman" w:hAnsi="Cambria" w:cs="Times New Roman"/>
          <w:b/>
          <w:kern w:val="1"/>
          <w:sz w:val="24"/>
          <w:szCs w:val="24"/>
        </w:rPr>
      </w:pPr>
    </w:p>
    <w:p w14:paraId="5C9DA766" w14:textId="77777777" w:rsidR="00655055" w:rsidRPr="00431D53" w:rsidRDefault="00655055" w:rsidP="00655055">
      <w:pPr>
        <w:spacing w:after="120"/>
        <w:jc w:val="both"/>
        <w:rPr>
          <w:rFonts w:asciiTheme="majorHAnsi" w:hAnsiTheme="majorHAnsi" w:cs="Arial"/>
          <w:b/>
          <w:sz w:val="24"/>
          <w:szCs w:val="24"/>
          <w:lang w:eastAsia="ca-ES"/>
        </w:rPr>
      </w:pPr>
      <w:r w:rsidRPr="00431D53">
        <w:rPr>
          <w:rFonts w:asciiTheme="majorHAnsi" w:hAnsiTheme="majorHAnsi" w:cs="Arial"/>
          <w:b/>
          <w:sz w:val="24"/>
          <w:szCs w:val="24"/>
          <w:lang w:eastAsia="ca-ES"/>
        </w:rPr>
        <w:t xml:space="preserve">Más información:  </w:t>
      </w:r>
    </w:p>
    <w:p w14:paraId="272BEEA4" w14:textId="77777777" w:rsidR="00655055" w:rsidRPr="005D66DD" w:rsidRDefault="00655055" w:rsidP="00655055">
      <w:pPr>
        <w:tabs>
          <w:tab w:val="left" w:pos="6405"/>
        </w:tabs>
        <w:spacing w:after="0"/>
        <w:rPr>
          <w:color w:val="17365D" w:themeColor="text2" w:themeShade="BF"/>
        </w:rPr>
      </w:pPr>
      <w:r w:rsidRPr="005D66DD">
        <w:rPr>
          <w:rFonts w:ascii="Cambria" w:eastAsia="Times New Roman" w:hAnsi="Cambria" w:cs="Times New Roman"/>
          <w:kern w:val="1"/>
          <w:sz w:val="24"/>
          <w:szCs w:val="24"/>
        </w:rPr>
        <w:t>Unidad</w:t>
      </w:r>
      <w:r>
        <w:rPr>
          <w:rFonts w:ascii="Cambria" w:eastAsia="Times New Roman" w:hAnsi="Cambria" w:cs="Times New Roman"/>
          <w:kern w:val="1"/>
          <w:sz w:val="24"/>
          <w:szCs w:val="24"/>
        </w:rPr>
        <w:t xml:space="preserve"> de Cultura Científica </w:t>
      </w:r>
      <w:proofErr w:type="spellStart"/>
      <w:r w:rsidRPr="005D66DD">
        <w:rPr>
          <w:rFonts w:ascii="Cambria" w:eastAsia="Times New Roman" w:hAnsi="Cambria" w:cs="Times New Roman"/>
          <w:kern w:val="1"/>
          <w:sz w:val="24"/>
          <w:szCs w:val="24"/>
        </w:rPr>
        <w:t>UCC+i</w:t>
      </w:r>
      <w:proofErr w:type="spellEnd"/>
      <w:r w:rsidRPr="005D66DD">
        <w:rPr>
          <w:rFonts w:ascii="Cambria" w:eastAsia="Times New Roman" w:hAnsi="Cambria" w:cs="Times New Roman"/>
          <w:kern w:val="1"/>
          <w:sz w:val="24"/>
          <w:szCs w:val="24"/>
        </w:rPr>
        <w:t xml:space="preserve"> CIBER - </w:t>
      </w:r>
      <w:hyperlink r:id="rId9" w:history="1">
        <w:r w:rsidRPr="005D66DD">
          <w:rPr>
            <w:rStyle w:val="Hipervnculo"/>
          </w:rPr>
          <w:t>cultura.cientifica@ciberisciii.es</w:t>
        </w:r>
      </w:hyperlink>
      <w:r w:rsidRPr="005D66DD">
        <w:rPr>
          <w:color w:val="17365D" w:themeColor="text2" w:themeShade="BF"/>
        </w:rPr>
        <w:t xml:space="preserve"> </w:t>
      </w:r>
      <w:r w:rsidRPr="005D66DD">
        <w:rPr>
          <w:color w:val="17365D" w:themeColor="text2" w:themeShade="BF"/>
        </w:rPr>
        <w:tab/>
      </w:r>
    </w:p>
    <w:p w14:paraId="5B6EC359" w14:textId="77777777" w:rsidR="007D1DC0" w:rsidRPr="00271D90" w:rsidRDefault="00257CFB" w:rsidP="00AE2B27">
      <w:pPr>
        <w:spacing w:after="0"/>
        <w:jc w:val="both"/>
        <w:rPr>
          <w:lang w:val="en-US"/>
        </w:rPr>
      </w:pPr>
      <w:hyperlink r:id="rId10" w:history="1">
        <w:r w:rsidR="00655055" w:rsidRPr="00431D53">
          <w:rPr>
            <w:rStyle w:val="Hipervnculo"/>
            <w:rFonts w:asciiTheme="majorHAnsi" w:hAnsiTheme="majorHAnsi" w:cs="Arial"/>
            <w:sz w:val="24"/>
            <w:szCs w:val="24"/>
          </w:rPr>
          <w:t>comunicacion@ciberisciii.es</w:t>
        </w:r>
      </w:hyperlink>
    </w:p>
    <w:sectPr w:rsidR="007D1DC0" w:rsidRPr="00271D90">
      <w:headerReference w:type="default" r:id="rId11"/>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E954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63D9" w16cex:dateUtc="2022-01-13T15:39:00Z"/>
  <w16cex:commentExtensible w16cex:durableId="258AD6FB" w16cex:dateUtc="2022-01-13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E954AA" w16cid:durableId="259933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AD2FD" w14:textId="77777777" w:rsidR="00F96952" w:rsidRDefault="00F96952" w:rsidP="00B120F0">
      <w:pPr>
        <w:spacing w:after="0" w:line="240" w:lineRule="auto"/>
      </w:pPr>
      <w:r>
        <w:separator/>
      </w:r>
    </w:p>
  </w:endnote>
  <w:endnote w:type="continuationSeparator" w:id="0">
    <w:p w14:paraId="00CC0F14" w14:textId="77777777" w:rsidR="00F96952" w:rsidRDefault="00F96952" w:rsidP="00B1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E65EB" w14:textId="77777777" w:rsidR="00F96952" w:rsidRDefault="00F96952" w:rsidP="00B120F0">
      <w:pPr>
        <w:spacing w:after="0" w:line="240" w:lineRule="auto"/>
      </w:pPr>
      <w:r>
        <w:separator/>
      </w:r>
    </w:p>
  </w:footnote>
  <w:footnote w:type="continuationSeparator" w:id="0">
    <w:p w14:paraId="72B88FD5" w14:textId="77777777" w:rsidR="00F96952" w:rsidRDefault="00F96952" w:rsidP="00B12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4B14" w14:textId="318D64C2" w:rsidR="00A04131" w:rsidRDefault="00A04131" w:rsidP="00A04131">
    <w:pPr>
      <w:pStyle w:val="Encabezado"/>
    </w:pPr>
    <w:r>
      <w:rPr>
        <w:noProof/>
        <w:lang w:eastAsia="es-ES"/>
      </w:rPr>
      <w:drawing>
        <wp:anchor distT="0" distB="0" distL="114300" distR="114300" simplePos="0" relativeHeight="251662336" behindDoc="0" locked="0" layoutInCell="1" allowOverlap="1" wp14:anchorId="31255011" wp14:editId="6288B4CF">
          <wp:simplePos x="0" y="0"/>
          <wp:positionH relativeFrom="column">
            <wp:posOffset>5460365</wp:posOffset>
          </wp:positionH>
          <wp:positionV relativeFrom="paragraph">
            <wp:posOffset>158750</wp:posOffset>
          </wp:positionV>
          <wp:extent cx="609600" cy="494030"/>
          <wp:effectExtent l="0" t="0" r="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1312" behindDoc="0" locked="0" layoutInCell="1" allowOverlap="1" wp14:anchorId="7F7D5904" wp14:editId="723EFF8C">
          <wp:simplePos x="0" y="0"/>
          <wp:positionH relativeFrom="column">
            <wp:posOffset>3668395</wp:posOffset>
          </wp:positionH>
          <wp:positionV relativeFrom="paragraph">
            <wp:posOffset>155575</wp:posOffset>
          </wp:positionV>
          <wp:extent cx="1688465" cy="447675"/>
          <wp:effectExtent l="0" t="0" r="6985"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inline distT="0" distB="0" distL="0" distR="0" wp14:anchorId="06CCDB2E" wp14:editId="1C2D5C5B">
          <wp:extent cx="1415415" cy="6534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5415" cy="653415"/>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7C011666" wp14:editId="7C59F165">
          <wp:extent cx="1219200" cy="489585"/>
          <wp:effectExtent l="0" t="0" r="0" b="5715"/>
          <wp:docPr id="2" name="Imagen 2"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03-ISCIII-GRAN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489585"/>
                  </a:xfrm>
                  <a:prstGeom prst="rect">
                    <a:avLst/>
                  </a:prstGeom>
                  <a:noFill/>
                  <a:ln>
                    <a:noFill/>
                  </a:ln>
                </pic:spPr>
              </pic:pic>
            </a:graphicData>
          </a:graphic>
        </wp:inline>
      </w:drawing>
    </w:r>
    <w:r>
      <w:rPr>
        <w:noProof/>
        <w:lang w:eastAsia="es-ES"/>
      </w:rPr>
      <w:t xml:space="preserve"> </w:t>
    </w:r>
  </w:p>
  <w:p w14:paraId="6642ACED" w14:textId="676D23FD" w:rsidR="00B120F0" w:rsidRDefault="00B12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D3197"/>
    <w:multiLevelType w:val="hybridMultilevel"/>
    <w:tmpl w:val="5F444D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4A1FD1"/>
    <w:multiLevelType w:val="hybridMultilevel"/>
    <w:tmpl w:val="AF2A8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84C6008"/>
    <w:multiLevelType w:val="hybridMultilevel"/>
    <w:tmpl w:val="A1C2F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9F56738"/>
    <w:multiLevelType w:val="hybridMultilevel"/>
    <w:tmpl w:val="417C95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1366D20"/>
    <w:multiLevelType w:val="hybridMultilevel"/>
    <w:tmpl w:val="7B4C7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902"/>
    <w:rsid w:val="000274D1"/>
    <w:rsid w:val="000968B8"/>
    <w:rsid w:val="000B154E"/>
    <w:rsid w:val="00152038"/>
    <w:rsid w:val="00195981"/>
    <w:rsid w:val="00271D90"/>
    <w:rsid w:val="002F3D6E"/>
    <w:rsid w:val="00336710"/>
    <w:rsid w:val="003B55A0"/>
    <w:rsid w:val="003C698F"/>
    <w:rsid w:val="00412618"/>
    <w:rsid w:val="00434682"/>
    <w:rsid w:val="00457FB7"/>
    <w:rsid w:val="00472689"/>
    <w:rsid w:val="0048292B"/>
    <w:rsid w:val="004F3892"/>
    <w:rsid w:val="005A2520"/>
    <w:rsid w:val="00615EE2"/>
    <w:rsid w:val="00655055"/>
    <w:rsid w:val="007129AE"/>
    <w:rsid w:val="00757099"/>
    <w:rsid w:val="007D1DC0"/>
    <w:rsid w:val="00841647"/>
    <w:rsid w:val="00872B0B"/>
    <w:rsid w:val="008A475E"/>
    <w:rsid w:val="008C7510"/>
    <w:rsid w:val="008D25C5"/>
    <w:rsid w:val="00914131"/>
    <w:rsid w:val="009F7EE3"/>
    <w:rsid w:val="00A04131"/>
    <w:rsid w:val="00A706C3"/>
    <w:rsid w:val="00AA035B"/>
    <w:rsid w:val="00AE2B27"/>
    <w:rsid w:val="00B120F0"/>
    <w:rsid w:val="00B36644"/>
    <w:rsid w:val="00B54902"/>
    <w:rsid w:val="00BB6D0A"/>
    <w:rsid w:val="00BC283C"/>
    <w:rsid w:val="00C9602B"/>
    <w:rsid w:val="00CE1B3A"/>
    <w:rsid w:val="00CF0522"/>
    <w:rsid w:val="00CF7C4E"/>
    <w:rsid w:val="00D01DCE"/>
    <w:rsid w:val="00D1261F"/>
    <w:rsid w:val="00D6565A"/>
    <w:rsid w:val="00E60B89"/>
    <w:rsid w:val="00EF0A75"/>
    <w:rsid w:val="00F42549"/>
    <w:rsid w:val="00F75265"/>
    <w:rsid w:val="00F96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B1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0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20F0"/>
  </w:style>
  <w:style w:type="paragraph" w:styleId="Piedepgina">
    <w:name w:val="footer"/>
    <w:basedOn w:val="Normal"/>
    <w:link w:val="PiedepginaCar"/>
    <w:uiPriority w:val="99"/>
    <w:unhideWhenUsed/>
    <w:rsid w:val="00B120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20F0"/>
  </w:style>
  <w:style w:type="character" w:styleId="Hipervnculo">
    <w:name w:val="Hyperlink"/>
    <w:basedOn w:val="Fuentedeprrafopredeter"/>
    <w:uiPriority w:val="99"/>
    <w:unhideWhenUsed/>
    <w:rsid w:val="00271D90"/>
    <w:rPr>
      <w:color w:val="0000FF" w:themeColor="hyperlink"/>
      <w:u w:val="single"/>
    </w:rPr>
  </w:style>
  <w:style w:type="paragraph" w:styleId="Prrafodelista">
    <w:name w:val="List Paragraph"/>
    <w:basedOn w:val="Normal"/>
    <w:uiPriority w:val="34"/>
    <w:qFormat/>
    <w:rsid w:val="00655055"/>
    <w:pPr>
      <w:ind w:left="720"/>
      <w:contextualSpacing/>
    </w:pPr>
  </w:style>
  <w:style w:type="paragraph" w:styleId="Revisin">
    <w:name w:val="Revision"/>
    <w:hidden/>
    <w:uiPriority w:val="99"/>
    <w:semiHidden/>
    <w:rsid w:val="00457FB7"/>
    <w:pPr>
      <w:spacing w:after="0" w:line="240" w:lineRule="auto"/>
    </w:pPr>
  </w:style>
  <w:style w:type="character" w:styleId="Refdecomentario">
    <w:name w:val="annotation reference"/>
    <w:basedOn w:val="Fuentedeprrafopredeter"/>
    <w:uiPriority w:val="99"/>
    <w:semiHidden/>
    <w:unhideWhenUsed/>
    <w:rsid w:val="00CF7C4E"/>
    <w:rPr>
      <w:sz w:val="16"/>
      <w:szCs w:val="16"/>
    </w:rPr>
  </w:style>
  <w:style w:type="paragraph" w:styleId="Textocomentario">
    <w:name w:val="annotation text"/>
    <w:basedOn w:val="Normal"/>
    <w:link w:val="TextocomentarioCar"/>
    <w:uiPriority w:val="99"/>
    <w:semiHidden/>
    <w:unhideWhenUsed/>
    <w:rsid w:val="00CF7C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7C4E"/>
    <w:rPr>
      <w:sz w:val="20"/>
      <w:szCs w:val="20"/>
    </w:rPr>
  </w:style>
  <w:style w:type="paragraph" w:styleId="Asuntodelcomentario">
    <w:name w:val="annotation subject"/>
    <w:basedOn w:val="Textocomentario"/>
    <w:next w:val="Textocomentario"/>
    <w:link w:val="AsuntodelcomentarioCar"/>
    <w:uiPriority w:val="99"/>
    <w:semiHidden/>
    <w:unhideWhenUsed/>
    <w:rsid w:val="00CF7C4E"/>
    <w:rPr>
      <w:b/>
      <w:bCs/>
    </w:rPr>
  </w:style>
  <w:style w:type="character" w:customStyle="1" w:styleId="AsuntodelcomentarioCar">
    <w:name w:val="Asunto del comentario Car"/>
    <w:basedOn w:val="TextocomentarioCar"/>
    <w:link w:val="Asuntodelcomentario"/>
    <w:uiPriority w:val="99"/>
    <w:semiHidden/>
    <w:rsid w:val="00CF7C4E"/>
    <w:rPr>
      <w:b/>
      <w:bCs/>
      <w:sz w:val="20"/>
      <w:szCs w:val="20"/>
    </w:rPr>
  </w:style>
  <w:style w:type="paragraph" w:styleId="Textodeglobo">
    <w:name w:val="Balloon Text"/>
    <w:basedOn w:val="Normal"/>
    <w:link w:val="TextodegloboCar"/>
    <w:uiPriority w:val="99"/>
    <w:semiHidden/>
    <w:unhideWhenUsed/>
    <w:rsid w:val="00CE1B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20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20F0"/>
  </w:style>
  <w:style w:type="paragraph" w:styleId="Piedepgina">
    <w:name w:val="footer"/>
    <w:basedOn w:val="Normal"/>
    <w:link w:val="PiedepginaCar"/>
    <w:uiPriority w:val="99"/>
    <w:unhideWhenUsed/>
    <w:rsid w:val="00B120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20F0"/>
  </w:style>
  <w:style w:type="character" w:styleId="Hipervnculo">
    <w:name w:val="Hyperlink"/>
    <w:basedOn w:val="Fuentedeprrafopredeter"/>
    <w:uiPriority w:val="99"/>
    <w:unhideWhenUsed/>
    <w:rsid w:val="00271D90"/>
    <w:rPr>
      <w:color w:val="0000FF" w:themeColor="hyperlink"/>
      <w:u w:val="single"/>
    </w:rPr>
  </w:style>
  <w:style w:type="paragraph" w:styleId="Prrafodelista">
    <w:name w:val="List Paragraph"/>
    <w:basedOn w:val="Normal"/>
    <w:uiPriority w:val="34"/>
    <w:qFormat/>
    <w:rsid w:val="00655055"/>
    <w:pPr>
      <w:ind w:left="720"/>
      <w:contextualSpacing/>
    </w:pPr>
  </w:style>
  <w:style w:type="paragraph" w:styleId="Revisin">
    <w:name w:val="Revision"/>
    <w:hidden/>
    <w:uiPriority w:val="99"/>
    <w:semiHidden/>
    <w:rsid w:val="00457FB7"/>
    <w:pPr>
      <w:spacing w:after="0" w:line="240" w:lineRule="auto"/>
    </w:pPr>
  </w:style>
  <w:style w:type="character" w:styleId="Refdecomentario">
    <w:name w:val="annotation reference"/>
    <w:basedOn w:val="Fuentedeprrafopredeter"/>
    <w:uiPriority w:val="99"/>
    <w:semiHidden/>
    <w:unhideWhenUsed/>
    <w:rsid w:val="00CF7C4E"/>
    <w:rPr>
      <w:sz w:val="16"/>
      <w:szCs w:val="16"/>
    </w:rPr>
  </w:style>
  <w:style w:type="paragraph" w:styleId="Textocomentario">
    <w:name w:val="annotation text"/>
    <w:basedOn w:val="Normal"/>
    <w:link w:val="TextocomentarioCar"/>
    <w:uiPriority w:val="99"/>
    <w:semiHidden/>
    <w:unhideWhenUsed/>
    <w:rsid w:val="00CF7C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7C4E"/>
    <w:rPr>
      <w:sz w:val="20"/>
      <w:szCs w:val="20"/>
    </w:rPr>
  </w:style>
  <w:style w:type="paragraph" w:styleId="Asuntodelcomentario">
    <w:name w:val="annotation subject"/>
    <w:basedOn w:val="Textocomentario"/>
    <w:next w:val="Textocomentario"/>
    <w:link w:val="AsuntodelcomentarioCar"/>
    <w:uiPriority w:val="99"/>
    <w:semiHidden/>
    <w:unhideWhenUsed/>
    <w:rsid w:val="00CF7C4E"/>
    <w:rPr>
      <w:b/>
      <w:bCs/>
    </w:rPr>
  </w:style>
  <w:style w:type="character" w:customStyle="1" w:styleId="AsuntodelcomentarioCar">
    <w:name w:val="Asunto del comentario Car"/>
    <w:basedOn w:val="TextocomentarioCar"/>
    <w:link w:val="Asuntodelcomentario"/>
    <w:uiPriority w:val="99"/>
    <w:semiHidden/>
    <w:rsid w:val="00CF7C4E"/>
    <w:rPr>
      <w:b/>
      <w:bCs/>
      <w:sz w:val="20"/>
      <w:szCs w:val="20"/>
    </w:rPr>
  </w:style>
  <w:style w:type="paragraph" w:styleId="Textodeglobo">
    <w:name w:val="Balloon Text"/>
    <w:basedOn w:val="Normal"/>
    <w:link w:val="TextodegloboCar"/>
    <w:uiPriority w:val="99"/>
    <w:semiHidden/>
    <w:unhideWhenUsed/>
    <w:rsid w:val="00CE1B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701938">
      <w:bodyDiv w:val="1"/>
      <w:marLeft w:val="0"/>
      <w:marRight w:val="0"/>
      <w:marTop w:val="0"/>
      <w:marBottom w:val="0"/>
      <w:divBdr>
        <w:top w:val="none" w:sz="0" w:space="0" w:color="auto"/>
        <w:left w:val="none" w:sz="0" w:space="0" w:color="auto"/>
        <w:bottom w:val="none" w:sz="0" w:space="0" w:color="auto"/>
        <w:right w:val="none" w:sz="0" w:space="0" w:color="auto"/>
      </w:divBdr>
    </w:div>
    <w:div w:id="166292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unicacion@ciberisciii.es"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cultura.cientifica@ciberisciii.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4D685-4141-4F2F-94C1-F6DCC037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1074</Words>
  <Characters>5913</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cp:revision>
  <dcterms:created xsi:type="dcterms:W3CDTF">2022-01-20T15:27:00Z</dcterms:created>
  <dcterms:modified xsi:type="dcterms:W3CDTF">2022-01-25T10:34:00Z</dcterms:modified>
</cp:coreProperties>
</file>